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9CD" w:rsidRPr="00705092" w:rsidRDefault="007559CD" w:rsidP="007559CD">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 xml:space="preserve">Часть </w:t>
      </w:r>
      <w:r>
        <w:rPr>
          <w:rFonts w:ascii="Courier New" w:eastAsia="Times New Roman" w:hAnsi="Courier New" w:cs="Courier New"/>
          <w:bCs/>
          <w:sz w:val="25"/>
          <w:szCs w:val="25"/>
        </w:rPr>
        <w:t>4</w:t>
      </w:r>
      <w:bookmarkStart w:id="0" w:name="_GoBack"/>
      <w:bookmarkEnd w:id="0"/>
      <w:r w:rsidRPr="00705092">
        <w:rPr>
          <w:rFonts w:ascii="Courier New" w:eastAsia="Times New Roman" w:hAnsi="Courier New" w:cs="Courier New"/>
          <w:bCs/>
          <w:sz w:val="25"/>
          <w:szCs w:val="25"/>
        </w:rPr>
        <w:t>. Документации о проведении запроса котировок</w:t>
      </w:r>
    </w:p>
    <w:p w:rsidR="007559CD" w:rsidRDefault="007559CD" w:rsidP="00530E5B">
      <w:pPr>
        <w:spacing w:after="0" w:line="240" w:lineRule="auto"/>
        <w:rPr>
          <w:sz w:val="22"/>
        </w:rPr>
      </w:pPr>
    </w:p>
    <w:p w:rsidR="007559CD" w:rsidRDefault="007559CD" w:rsidP="00530E5B">
      <w:pPr>
        <w:spacing w:after="0" w:line="240" w:lineRule="auto"/>
        <w:rPr>
          <w:sz w:val="22"/>
        </w:rPr>
      </w:pPr>
    </w:p>
    <w:p w:rsidR="00530E5B" w:rsidRPr="00530E5B" w:rsidRDefault="00530E5B" w:rsidP="00530E5B">
      <w:pPr>
        <w:spacing w:after="0" w:line="240" w:lineRule="auto"/>
        <w:rPr>
          <w:sz w:val="22"/>
        </w:rPr>
      </w:pPr>
      <w:r w:rsidRPr="00530E5B">
        <w:rPr>
          <w:sz w:val="22"/>
        </w:rPr>
        <w:t xml:space="preserve">ПРОЕКТ </w:t>
      </w:r>
      <w:r>
        <w:rPr>
          <w:rStyle w:val="a5"/>
          <w:sz w:val="22"/>
        </w:rPr>
        <w:footnoteReference w:id="1"/>
      </w:r>
    </w:p>
    <w:p w:rsidR="00530E5B" w:rsidRPr="00530E5B" w:rsidRDefault="00530E5B" w:rsidP="00530E5B">
      <w:pPr>
        <w:spacing w:after="0" w:line="240" w:lineRule="auto"/>
        <w:rPr>
          <w:sz w:val="22"/>
        </w:rPr>
      </w:pPr>
    </w:p>
    <w:p w:rsidR="00530E5B" w:rsidRPr="00530E5B" w:rsidRDefault="00530E5B" w:rsidP="00530E5B">
      <w:pPr>
        <w:spacing w:after="0" w:line="240" w:lineRule="auto"/>
        <w:jc w:val="center"/>
        <w:rPr>
          <w:sz w:val="22"/>
        </w:rPr>
      </w:pPr>
      <w:r w:rsidRPr="00530E5B">
        <w:rPr>
          <w:sz w:val="22"/>
        </w:rPr>
        <w:t>ДОГОВОР №  _______</w:t>
      </w:r>
    </w:p>
    <w:p w:rsidR="00530E5B" w:rsidRPr="00530E5B" w:rsidRDefault="00AF1441" w:rsidP="00530E5B">
      <w:pPr>
        <w:spacing w:after="0" w:line="240" w:lineRule="auto"/>
        <w:jc w:val="center"/>
        <w:rPr>
          <w:sz w:val="22"/>
        </w:rPr>
      </w:pPr>
      <w:r>
        <w:rPr>
          <w:sz w:val="22"/>
        </w:rPr>
        <w:t>П</w:t>
      </w:r>
      <w:r w:rsidRPr="00530E5B">
        <w:rPr>
          <w:sz w:val="22"/>
        </w:rPr>
        <w:t>оставк</w:t>
      </w:r>
      <w:r>
        <w:rPr>
          <w:sz w:val="22"/>
        </w:rPr>
        <w:t xml:space="preserve">а вихревых </w:t>
      </w:r>
      <w:r w:rsidRPr="00530E5B">
        <w:rPr>
          <w:sz w:val="22"/>
        </w:rPr>
        <w:t xml:space="preserve"> воздуходувок</w:t>
      </w:r>
    </w:p>
    <w:p w:rsidR="00530E5B" w:rsidRPr="00530E5B" w:rsidRDefault="00530E5B" w:rsidP="00530E5B">
      <w:pPr>
        <w:spacing w:after="0" w:line="240" w:lineRule="auto"/>
        <w:rPr>
          <w:sz w:val="22"/>
        </w:rPr>
      </w:pPr>
    </w:p>
    <w:p w:rsidR="00530E5B" w:rsidRPr="00530E5B" w:rsidRDefault="00530E5B" w:rsidP="00530E5B">
      <w:pPr>
        <w:spacing w:after="0" w:line="240" w:lineRule="auto"/>
        <w:rPr>
          <w:sz w:val="22"/>
        </w:rPr>
      </w:pPr>
      <w:r w:rsidRPr="00530E5B">
        <w:rPr>
          <w:sz w:val="22"/>
        </w:rPr>
        <w:t xml:space="preserve">г. </w:t>
      </w:r>
      <w:r>
        <w:rPr>
          <w:sz w:val="22"/>
        </w:rPr>
        <w:t xml:space="preserve">Сочи          </w:t>
      </w:r>
      <w:r w:rsidRPr="00530E5B">
        <w:rPr>
          <w:sz w:val="22"/>
        </w:rPr>
        <w:tab/>
        <w:t xml:space="preserve">              </w:t>
      </w:r>
      <w:r>
        <w:rPr>
          <w:sz w:val="22"/>
        </w:rPr>
        <w:t xml:space="preserve">                                                                                   </w:t>
      </w:r>
      <w:r w:rsidRPr="00530E5B">
        <w:rPr>
          <w:sz w:val="22"/>
        </w:rPr>
        <w:t xml:space="preserve">  </w:t>
      </w:r>
      <w:r>
        <w:rPr>
          <w:sz w:val="22"/>
        </w:rPr>
        <w:t xml:space="preserve">   « ____» _____________ 2022г.</w:t>
      </w:r>
    </w:p>
    <w:p w:rsidR="00530E5B" w:rsidRPr="00530E5B" w:rsidRDefault="00530E5B" w:rsidP="00530E5B">
      <w:pPr>
        <w:spacing w:after="0" w:line="240" w:lineRule="auto"/>
        <w:jc w:val="both"/>
        <w:rPr>
          <w:sz w:val="22"/>
        </w:rPr>
      </w:pPr>
      <w:r w:rsidRPr="00530E5B">
        <w:rPr>
          <w:sz w:val="22"/>
        </w:rPr>
        <w:t xml:space="preserve">Акционерное общество "Племенной форелеводческий завод "Адлер" (АО "Племзавод "Адлер"), именуемое в дальнейшем "Покупатель", в лице ___________________________, действующего на основании __________, с одной стороны, и </w:t>
      </w:r>
    </w:p>
    <w:p w:rsidR="00530E5B" w:rsidRPr="00530E5B" w:rsidRDefault="00530E5B" w:rsidP="00530E5B">
      <w:pPr>
        <w:spacing w:after="0" w:line="240" w:lineRule="auto"/>
        <w:jc w:val="both"/>
        <w:rPr>
          <w:sz w:val="22"/>
        </w:rPr>
      </w:pPr>
      <w:r w:rsidRPr="00530E5B">
        <w:rPr>
          <w:sz w:val="22"/>
        </w:rPr>
        <w:t>__________________________________, именуемое в дальнейшем "Поставщик", в лице ____________________________________________, действующего на основании ___________, с другой стороны, вместе именуемые в дальнейшем "Стороны" и каждый в отдельности "Сторона",   заключили настоящий договор (далее – "Договор") о нижеследующем:</w:t>
      </w:r>
      <w:r w:rsidRPr="00530E5B">
        <w:rPr>
          <w:sz w:val="22"/>
        </w:rPr>
        <w:tab/>
      </w:r>
      <w:r w:rsidRPr="00530E5B">
        <w:rPr>
          <w:sz w:val="22"/>
        </w:rPr>
        <w:tab/>
      </w:r>
    </w:p>
    <w:p w:rsidR="00530E5B" w:rsidRPr="00530E5B" w:rsidRDefault="00530E5B" w:rsidP="00530E5B">
      <w:pPr>
        <w:spacing w:after="0" w:line="240" w:lineRule="auto"/>
        <w:jc w:val="center"/>
        <w:rPr>
          <w:sz w:val="22"/>
        </w:rPr>
      </w:pPr>
      <w:r w:rsidRPr="00530E5B">
        <w:rPr>
          <w:sz w:val="22"/>
        </w:rPr>
        <w:t>1.</w:t>
      </w:r>
      <w:r w:rsidRPr="00530E5B">
        <w:rPr>
          <w:sz w:val="22"/>
        </w:rPr>
        <w:tab/>
        <w:t>ПРЕДМЕТ ДОГОВОРА</w:t>
      </w:r>
    </w:p>
    <w:p w:rsidR="00530E5B" w:rsidRPr="00530E5B" w:rsidRDefault="00530E5B" w:rsidP="00530E5B">
      <w:pPr>
        <w:spacing w:after="0" w:line="240" w:lineRule="auto"/>
        <w:jc w:val="both"/>
        <w:rPr>
          <w:sz w:val="22"/>
        </w:rPr>
      </w:pPr>
      <w:r w:rsidRPr="00530E5B">
        <w:rPr>
          <w:sz w:val="22"/>
        </w:rPr>
        <w:t>1.1. ПРОДАВЕЦ обязуется на условиях настоящего Договора передать в собственность  на основании заявки ПОКУПАТЕЛЯ оборудование, а в дальнейшем Товар (товар, а именно запасные части и расходные материалы к промышленному оборудованию), количество, цена и комплектация которого указываются в Спецификациях (являющихся неотъемлемой частью настоящего договора).</w:t>
      </w:r>
    </w:p>
    <w:p w:rsidR="00530E5B" w:rsidRPr="00530E5B" w:rsidRDefault="00530E5B" w:rsidP="00530E5B">
      <w:pPr>
        <w:spacing w:after="0" w:line="240" w:lineRule="auto"/>
        <w:jc w:val="both"/>
        <w:rPr>
          <w:sz w:val="22"/>
        </w:rPr>
      </w:pPr>
      <w:r w:rsidRPr="00530E5B">
        <w:rPr>
          <w:sz w:val="22"/>
        </w:rPr>
        <w:t>1.2. ПОКУПАТЕЛЬ обязуется принять и оплатить поставленный Товар на условиях настоящего Договора. Товар передается ПОКУПАТЕЛЮ с относящимися к нему документами (счетом, счетом-фактурой, УПД, товарной накладной, инструкции по эксплуатации, паспорта).</w:t>
      </w:r>
    </w:p>
    <w:p w:rsidR="00530E5B" w:rsidRPr="00530E5B" w:rsidRDefault="00530E5B" w:rsidP="00530E5B">
      <w:pPr>
        <w:spacing w:after="0" w:line="240" w:lineRule="auto"/>
        <w:jc w:val="both"/>
        <w:rPr>
          <w:sz w:val="22"/>
        </w:rPr>
      </w:pPr>
      <w:r w:rsidRPr="00530E5B">
        <w:rPr>
          <w:sz w:val="22"/>
        </w:rPr>
        <w:t>1.3. Договор вступает в силу со дня его подписания и действует в течение года с момента подписания. В части неисполненных обязательств договор действует до момента их надлежащего исполнения.</w:t>
      </w:r>
    </w:p>
    <w:p w:rsidR="00530E5B" w:rsidRPr="00530E5B" w:rsidRDefault="00530E5B" w:rsidP="00530E5B">
      <w:pPr>
        <w:spacing w:after="0" w:line="240" w:lineRule="auto"/>
        <w:jc w:val="center"/>
        <w:rPr>
          <w:sz w:val="22"/>
        </w:rPr>
      </w:pPr>
      <w:r w:rsidRPr="00530E5B">
        <w:rPr>
          <w:sz w:val="22"/>
        </w:rPr>
        <w:t>2.</w:t>
      </w:r>
      <w:r w:rsidRPr="00530E5B">
        <w:rPr>
          <w:sz w:val="22"/>
        </w:rPr>
        <w:tab/>
        <w:t>ЦЕНА ДОГОВОРА И ПОРЯДОК РАСЧЕТОВ</w:t>
      </w:r>
    </w:p>
    <w:p w:rsidR="00530E5B" w:rsidRPr="00530E5B" w:rsidRDefault="00530E5B" w:rsidP="00530E5B">
      <w:pPr>
        <w:spacing w:after="0" w:line="240" w:lineRule="auto"/>
        <w:jc w:val="both"/>
        <w:rPr>
          <w:sz w:val="22"/>
        </w:rPr>
      </w:pPr>
      <w:r w:rsidRPr="00530E5B">
        <w:rPr>
          <w:sz w:val="22"/>
        </w:rPr>
        <w:t>2.1. Цена на Товар указывается в счетах и спецификациях. Стоимость  Товара по Спецификации может быть изменена по соглашению Сторон, в случае изменения стоимости Товара в момент подачи заявки ПОКУПАТЕЛЕМ.</w:t>
      </w:r>
    </w:p>
    <w:p w:rsidR="00530E5B" w:rsidRPr="00530E5B" w:rsidRDefault="00530E5B" w:rsidP="00530E5B">
      <w:pPr>
        <w:spacing w:after="0" w:line="240" w:lineRule="auto"/>
        <w:jc w:val="both"/>
        <w:rPr>
          <w:sz w:val="22"/>
        </w:rPr>
      </w:pPr>
      <w:r w:rsidRPr="00530E5B">
        <w:rPr>
          <w:sz w:val="22"/>
        </w:rPr>
        <w:t>2.2. Все цены и условия Договора являются конфиденциальной договоренностью Сторон и не могут быть предметом ссылок в каких-либо переговорах вне настоящего Договора.</w:t>
      </w:r>
    </w:p>
    <w:p w:rsidR="00530E5B" w:rsidRPr="00530E5B" w:rsidRDefault="00530E5B" w:rsidP="00530E5B">
      <w:pPr>
        <w:spacing w:after="0" w:line="240" w:lineRule="auto"/>
        <w:jc w:val="both"/>
        <w:rPr>
          <w:sz w:val="22"/>
        </w:rPr>
      </w:pPr>
      <w:r w:rsidRPr="00530E5B">
        <w:rPr>
          <w:sz w:val="22"/>
        </w:rPr>
        <w:t>2.3. ПОКУПАТЕЛЬ оплачивает поставляемый Товар в порядке и сроки, указанные в спецификации.</w:t>
      </w:r>
    </w:p>
    <w:p w:rsidR="00530E5B" w:rsidRPr="00530E5B" w:rsidRDefault="00530E5B" w:rsidP="00530E5B">
      <w:pPr>
        <w:spacing w:after="0" w:line="240" w:lineRule="auto"/>
        <w:jc w:val="both"/>
        <w:rPr>
          <w:sz w:val="22"/>
        </w:rPr>
      </w:pPr>
      <w:r w:rsidRPr="00530E5B">
        <w:rPr>
          <w:sz w:val="22"/>
        </w:rPr>
        <w:t>2.4. Оплата по Договору производится в российских рублях.</w:t>
      </w:r>
    </w:p>
    <w:p w:rsidR="00530E5B" w:rsidRPr="00530E5B" w:rsidRDefault="00530E5B" w:rsidP="00530E5B">
      <w:pPr>
        <w:spacing w:after="0" w:line="240" w:lineRule="auto"/>
        <w:jc w:val="both"/>
        <w:rPr>
          <w:sz w:val="22"/>
        </w:rPr>
      </w:pPr>
      <w:r w:rsidRPr="00530E5B">
        <w:rPr>
          <w:sz w:val="22"/>
        </w:rPr>
        <w:t>2.5. Днем исполнения ПОКУПАТЕЛЕМ обязательства по оплате Товара является день поступления денежных средств на расчетный счет ПРОДАВЦА.</w:t>
      </w:r>
    </w:p>
    <w:p w:rsidR="00530E5B" w:rsidRPr="00530E5B" w:rsidRDefault="00530E5B" w:rsidP="00530E5B">
      <w:pPr>
        <w:spacing w:after="0" w:line="240" w:lineRule="auto"/>
        <w:jc w:val="center"/>
        <w:rPr>
          <w:sz w:val="22"/>
        </w:rPr>
      </w:pPr>
      <w:r w:rsidRPr="00530E5B">
        <w:rPr>
          <w:sz w:val="22"/>
        </w:rPr>
        <w:t>3.</w:t>
      </w:r>
      <w:r w:rsidRPr="00530E5B">
        <w:rPr>
          <w:sz w:val="22"/>
        </w:rPr>
        <w:tab/>
        <w:t>СРОК И ПОРЯДОК ПОСТАВКИ</w:t>
      </w:r>
    </w:p>
    <w:p w:rsidR="00530E5B" w:rsidRPr="00530E5B" w:rsidRDefault="00530E5B" w:rsidP="00530E5B">
      <w:pPr>
        <w:spacing w:after="0" w:line="240" w:lineRule="auto"/>
        <w:jc w:val="both"/>
        <w:rPr>
          <w:sz w:val="22"/>
        </w:rPr>
      </w:pPr>
      <w:r w:rsidRPr="00530E5B">
        <w:rPr>
          <w:sz w:val="22"/>
        </w:rPr>
        <w:t>3.1. Срок, место и порядок поставки Товара указывается в спецификации.</w:t>
      </w:r>
    </w:p>
    <w:p w:rsidR="00530E5B" w:rsidRPr="00530E5B" w:rsidRDefault="00530E5B" w:rsidP="00530E5B">
      <w:pPr>
        <w:spacing w:after="0" w:line="240" w:lineRule="auto"/>
        <w:jc w:val="both"/>
        <w:rPr>
          <w:sz w:val="22"/>
        </w:rPr>
      </w:pPr>
      <w:r w:rsidRPr="00530E5B">
        <w:rPr>
          <w:sz w:val="22"/>
        </w:rPr>
        <w:t xml:space="preserve">3.2. Датой поставки Товара ПОКУПАТЕЛЮ является дата фактической передачи Товара, что подтверждается товарной накладной. Право собственности и риск случайной гибели или повреждения Товара переходит ПОКУПАТЕЛЮ с момента получения Товара по Товарной накладной. </w:t>
      </w:r>
    </w:p>
    <w:p w:rsidR="00530E5B" w:rsidRPr="00530E5B" w:rsidRDefault="00530E5B" w:rsidP="00530E5B">
      <w:pPr>
        <w:spacing w:after="0" w:line="240" w:lineRule="auto"/>
        <w:jc w:val="both"/>
        <w:rPr>
          <w:sz w:val="22"/>
        </w:rPr>
      </w:pPr>
      <w:r w:rsidRPr="00530E5B">
        <w:rPr>
          <w:sz w:val="22"/>
        </w:rPr>
        <w:t>3.3. При получении Товара ПОКУПАТЕЛЬ обязан провести осмотр Товара на предмет соответствия по количеству, комплектности и спецификации настоящего договора. При обнаружении несоответствия по количеству, комплектности и спецификации ПОКУПАТЕЛЬ не позднее 15 (пятнадцати) календарных дней с момента получения Товара по Товарной накладной, уведомляет об этом ПРОДАВЦА путем направления ему извещения в письменном виде (заказным письмом с уведомлением, телеграммой либо предоставление извещения непосредственно уполномоченному лицу ПРОДАВЦА). По истечению данного срока ПРОДАВЕЦ вправе отказаться полностью или частично от удовлетворения требований ПОКУПАТЕЛЯ.</w:t>
      </w:r>
    </w:p>
    <w:p w:rsidR="00530E5B" w:rsidRPr="00530E5B" w:rsidRDefault="00530E5B" w:rsidP="00530E5B">
      <w:pPr>
        <w:spacing w:after="0" w:line="240" w:lineRule="auto"/>
        <w:jc w:val="both"/>
        <w:rPr>
          <w:sz w:val="22"/>
        </w:rPr>
      </w:pPr>
      <w:r w:rsidRPr="00530E5B">
        <w:rPr>
          <w:sz w:val="22"/>
        </w:rPr>
        <w:t xml:space="preserve">3.4. Покупатель дает согласие на досрочную поставку (отгрузку) Товара. При этом ПРОДАВЕЦ обязан не позднее чем за 10 (десять) календарных дней до даты предполагаемой поставки (отгрузки) Товара письменно уведомить об этом ПОКУПАТЕЛЯ. </w:t>
      </w:r>
    </w:p>
    <w:p w:rsidR="00530E5B" w:rsidRPr="00530E5B" w:rsidRDefault="00530E5B" w:rsidP="00530E5B">
      <w:pPr>
        <w:spacing w:after="0" w:line="240" w:lineRule="auto"/>
        <w:jc w:val="center"/>
        <w:rPr>
          <w:sz w:val="22"/>
        </w:rPr>
      </w:pPr>
      <w:r w:rsidRPr="00530E5B">
        <w:rPr>
          <w:sz w:val="22"/>
        </w:rPr>
        <w:t>4.</w:t>
      </w:r>
      <w:r w:rsidRPr="00530E5B">
        <w:rPr>
          <w:sz w:val="22"/>
        </w:rPr>
        <w:tab/>
        <w:t>ГАРАНТИЙНЫЕ ОБЯЗАТЕЛЬСТВА</w:t>
      </w:r>
    </w:p>
    <w:p w:rsidR="00530E5B" w:rsidRPr="00530E5B" w:rsidRDefault="00530E5B" w:rsidP="00530E5B">
      <w:pPr>
        <w:spacing w:after="0" w:line="240" w:lineRule="auto"/>
        <w:jc w:val="both"/>
        <w:rPr>
          <w:sz w:val="22"/>
        </w:rPr>
      </w:pPr>
      <w:r w:rsidRPr="00530E5B">
        <w:rPr>
          <w:sz w:val="22"/>
        </w:rPr>
        <w:t xml:space="preserve">4.1. Гарантийные обязательства ПРОДАВЦА действительны в течение гарантийного срока - 12 месяцев с даты получения ПОКУПАТЕЛЕМ Товара по Товарной накладной.  </w:t>
      </w:r>
    </w:p>
    <w:p w:rsidR="00530E5B" w:rsidRPr="00530E5B" w:rsidRDefault="00530E5B" w:rsidP="00530E5B">
      <w:pPr>
        <w:spacing w:after="0" w:line="240" w:lineRule="auto"/>
        <w:jc w:val="both"/>
        <w:rPr>
          <w:sz w:val="22"/>
        </w:rPr>
      </w:pPr>
      <w:r w:rsidRPr="00530E5B">
        <w:rPr>
          <w:sz w:val="22"/>
        </w:rPr>
        <w:t xml:space="preserve">4.2. ПРОДАВЕЦ гарантирует отсутствие в Товаре заводского брака, неисправностей, возникших по вине Изготовителя, а также соответствие Товара паспортным данным. </w:t>
      </w:r>
    </w:p>
    <w:p w:rsidR="00530E5B" w:rsidRPr="00530E5B" w:rsidRDefault="00530E5B" w:rsidP="00530E5B">
      <w:pPr>
        <w:spacing w:after="0" w:line="240" w:lineRule="auto"/>
        <w:jc w:val="both"/>
        <w:rPr>
          <w:sz w:val="22"/>
        </w:rPr>
      </w:pPr>
      <w:r w:rsidRPr="00530E5B">
        <w:rPr>
          <w:sz w:val="22"/>
        </w:rPr>
        <w:t>4.3. Уведомление об обнаруженных в ходе эксплуатации недостатках должно быть направлено ПРОДАВЦУ в течение первого рабочего дня, следующего за днем обнаружения недостатков.</w:t>
      </w:r>
    </w:p>
    <w:p w:rsidR="00530E5B" w:rsidRPr="00530E5B" w:rsidRDefault="00530E5B" w:rsidP="00530E5B">
      <w:pPr>
        <w:spacing w:after="0" w:line="240" w:lineRule="auto"/>
        <w:jc w:val="both"/>
        <w:rPr>
          <w:sz w:val="22"/>
        </w:rPr>
      </w:pPr>
      <w:r w:rsidRPr="00530E5B">
        <w:rPr>
          <w:sz w:val="22"/>
        </w:rPr>
        <w:t xml:space="preserve">4.4. При обнаружении заводского брака/неисправностей в Товаре в течение гарантийного срока ПОКУПАТЕЛЬ обязан направить ПРОДАВЦУ уведомление в письменном виде (заказным письмом с уведомлением, телеграммой, факсом либо предоставить извещение непосредственно уполномоченному лицу ПРОДАВЦА), содержащее сведения о выявленных недостатках. ПРОДАВЕЦ обязан известить ПОКУПАТЕЛЯ о дате проведения экспертизы и предполагаемых сроках ее проведения (заказным письмом с </w:t>
      </w:r>
      <w:r w:rsidRPr="00530E5B">
        <w:rPr>
          <w:sz w:val="22"/>
        </w:rPr>
        <w:lastRenderedPageBreak/>
        <w:t>уведомлением, телеграммой, факсом либо предоставить извещение непосредственно уполномоченному лицу ПОКУПАТЕЛЯ).</w:t>
      </w:r>
    </w:p>
    <w:p w:rsidR="00530E5B" w:rsidRPr="00530E5B" w:rsidRDefault="00530E5B" w:rsidP="00530E5B">
      <w:pPr>
        <w:spacing w:after="0" w:line="240" w:lineRule="auto"/>
        <w:jc w:val="both"/>
        <w:rPr>
          <w:sz w:val="22"/>
        </w:rPr>
      </w:pPr>
      <w:r w:rsidRPr="00530E5B">
        <w:rPr>
          <w:sz w:val="22"/>
        </w:rPr>
        <w:t xml:space="preserve">4.5. Экспертиза проводится силами ПРОДАВЦА и по месту его нахождения. </w:t>
      </w:r>
    </w:p>
    <w:p w:rsidR="00530E5B" w:rsidRPr="00530E5B" w:rsidRDefault="00530E5B" w:rsidP="00530E5B">
      <w:pPr>
        <w:spacing w:after="0" w:line="240" w:lineRule="auto"/>
        <w:jc w:val="both"/>
        <w:rPr>
          <w:sz w:val="22"/>
        </w:rPr>
      </w:pPr>
      <w:r w:rsidRPr="00530E5B">
        <w:rPr>
          <w:sz w:val="22"/>
        </w:rPr>
        <w:t xml:space="preserve">4.6. ПОКУПАТЕЛЬ имеет право отказаться от проведения экспертизы ПРОДАВЦОМ, направив ему уведомление (заказным письмом с уведомлением, телеграммой, факсом либо предоставить извещение непосредственно уполномоченному лицу ПРОДАВЦА) в течение 5 (пяти) календарных дней с момента получения извещения о проведении экспертизы от ПРОДАВЦА. Экспертиза в этом случае проводится независимой специализированной организацией, согласованной обеими Сторонами. Стоимость услуг проведения экспертизы независимой организацией оплачивает ПОКУПАТЕЛЬ. </w:t>
      </w:r>
    </w:p>
    <w:p w:rsidR="00530E5B" w:rsidRPr="00530E5B" w:rsidRDefault="00530E5B" w:rsidP="00530E5B">
      <w:pPr>
        <w:spacing w:after="0" w:line="240" w:lineRule="auto"/>
        <w:jc w:val="both"/>
        <w:rPr>
          <w:sz w:val="22"/>
        </w:rPr>
      </w:pPr>
      <w:r w:rsidRPr="00530E5B">
        <w:rPr>
          <w:sz w:val="22"/>
        </w:rPr>
        <w:t xml:space="preserve">4.7. В случае если экспертиза подтверждает наличие в Товаре заводского брака, неисправностей, возникших по вине Изготовителя, то ПРОДАВЕЦ за свой счет устраняет неисправности путём ремонта или замены узлов и агрегатов. В случае невозможности проведения ремонта ПРОДАВЕЦ производит замену Товара. Также в этом случае ПРОДАВЕЦ компенсирует ПОКУПАТЕЛЮ стоимость доставки Товара к месту проведения экспертизы и стоимость проведения независимой экспертизы, если такая имела место быть. </w:t>
      </w:r>
    </w:p>
    <w:p w:rsidR="00530E5B" w:rsidRPr="00530E5B" w:rsidRDefault="00530E5B" w:rsidP="00530E5B">
      <w:pPr>
        <w:spacing w:after="0" w:line="240" w:lineRule="auto"/>
        <w:jc w:val="both"/>
        <w:rPr>
          <w:sz w:val="22"/>
        </w:rPr>
      </w:pPr>
      <w:r w:rsidRPr="00530E5B">
        <w:rPr>
          <w:sz w:val="22"/>
        </w:rPr>
        <w:t>4.8. В случае если экспертиза не подтверждает наличие в Товаре заводского брака, неисправностей, возникших по вине Изготовителя, ПОКУПАТЕЛЮ может быть предложен ремонт по текущим расценкам ПРОДАВЦА. В этом случае стоимость ремонта Товара оплачивает ПОКУПАТЕЛЬ.</w:t>
      </w:r>
    </w:p>
    <w:p w:rsidR="00530E5B" w:rsidRPr="00530E5B" w:rsidRDefault="00530E5B" w:rsidP="00530E5B">
      <w:pPr>
        <w:spacing w:after="0" w:line="240" w:lineRule="auto"/>
        <w:jc w:val="both"/>
        <w:rPr>
          <w:sz w:val="22"/>
        </w:rPr>
      </w:pPr>
      <w:r w:rsidRPr="00530E5B">
        <w:rPr>
          <w:sz w:val="22"/>
        </w:rPr>
        <w:t xml:space="preserve">4.9. В случае, если одна из Сторон не согласна с выводами проведенной экспертизы, то несогласная Сторона вправе провести повторную экспертизу за свой счет. </w:t>
      </w:r>
    </w:p>
    <w:p w:rsidR="00530E5B" w:rsidRPr="00530E5B" w:rsidRDefault="00530E5B" w:rsidP="00530E5B">
      <w:pPr>
        <w:spacing w:after="0" w:line="240" w:lineRule="auto"/>
        <w:jc w:val="both"/>
        <w:rPr>
          <w:sz w:val="22"/>
        </w:rPr>
      </w:pPr>
      <w:r w:rsidRPr="00530E5B">
        <w:rPr>
          <w:sz w:val="22"/>
        </w:rPr>
        <w:t>4.10. Гарантийные обязательства действительны при своевременном и обязательном выполнении планового технического обслуживания инженерным персоналом ПРОДАВЦА, либо персоналом ПОКУПАТЕЛЯ и исключительно с использованием оригинальных запасных частей. Персонал ПОКУПАТЕЛЯ, допущенный к работе с Оборудованием, должен иметь высшее или среднее профессиональное техническое образование, и дополнительное профессиональное образование (или повышение квалификации), соответствующие требованиям и характеру заявленных работ (услуг), а также опыт работы с данным типом Оборудования.</w:t>
      </w:r>
    </w:p>
    <w:p w:rsidR="00530E5B" w:rsidRPr="00530E5B" w:rsidRDefault="00530E5B" w:rsidP="00530E5B">
      <w:pPr>
        <w:spacing w:after="0" w:line="240" w:lineRule="auto"/>
        <w:jc w:val="both"/>
        <w:rPr>
          <w:sz w:val="22"/>
        </w:rPr>
      </w:pPr>
      <w:r w:rsidRPr="00530E5B">
        <w:rPr>
          <w:sz w:val="22"/>
        </w:rPr>
        <w:t>4.11. Гарантийные обязательства, данные ПРОДАВЦОМ, утрачивают силу, если имеет место одно из следующих обстоятельств:</w:t>
      </w:r>
    </w:p>
    <w:p w:rsidR="00530E5B" w:rsidRPr="00530E5B" w:rsidRDefault="00530E5B" w:rsidP="00530E5B">
      <w:pPr>
        <w:spacing w:after="0" w:line="240" w:lineRule="auto"/>
        <w:jc w:val="both"/>
        <w:rPr>
          <w:sz w:val="22"/>
        </w:rPr>
      </w:pPr>
      <w:r w:rsidRPr="00530E5B">
        <w:rPr>
          <w:sz w:val="22"/>
        </w:rPr>
        <w:t>4.11.1. Нарушение правил эксплуатации, указанных в "Инструкции по эксплуатации" и положений настоящего пункта “ГАРАНТИЙНЫЕ ОБЯЗАТЕЛЬСТВА”;</w:t>
      </w:r>
    </w:p>
    <w:p w:rsidR="00530E5B" w:rsidRPr="00530E5B" w:rsidRDefault="00530E5B" w:rsidP="00530E5B">
      <w:pPr>
        <w:spacing w:after="0" w:line="240" w:lineRule="auto"/>
        <w:jc w:val="both"/>
        <w:rPr>
          <w:sz w:val="22"/>
        </w:rPr>
      </w:pPr>
      <w:r w:rsidRPr="00530E5B">
        <w:rPr>
          <w:sz w:val="22"/>
        </w:rPr>
        <w:t>4.11.2. Самовольная разборка ПОКУПАТЕЛЕМ и ремонт агрегатов, узлов и оборудования в целом, а также внесение изменений в конструкцию оборудования, в том числе установка дополнительных устройств, не рекомендованных к применению Производителем;</w:t>
      </w:r>
    </w:p>
    <w:p w:rsidR="00530E5B" w:rsidRPr="00530E5B" w:rsidRDefault="00530E5B" w:rsidP="00530E5B">
      <w:pPr>
        <w:spacing w:after="0" w:line="240" w:lineRule="auto"/>
        <w:jc w:val="both"/>
        <w:rPr>
          <w:sz w:val="22"/>
        </w:rPr>
      </w:pPr>
      <w:r w:rsidRPr="00530E5B">
        <w:rPr>
          <w:sz w:val="22"/>
        </w:rPr>
        <w:t>4.11.3. Повреждение оборудования или его составных частей в результате механического, химического, термического или иного внешнего воздействия после передачи Товара в собственность ПОКУПАТЕЛЯ;</w:t>
      </w:r>
    </w:p>
    <w:p w:rsidR="00530E5B" w:rsidRPr="00530E5B" w:rsidRDefault="00530E5B" w:rsidP="00530E5B">
      <w:pPr>
        <w:spacing w:after="0" w:line="240" w:lineRule="auto"/>
        <w:jc w:val="both"/>
        <w:rPr>
          <w:sz w:val="22"/>
        </w:rPr>
      </w:pPr>
      <w:r w:rsidRPr="00530E5B">
        <w:rPr>
          <w:sz w:val="22"/>
        </w:rPr>
        <w:t>4.11.4. Эксплуатация оборудования с превышением допустимой нагрузки или использование его не по назначению;</w:t>
      </w:r>
    </w:p>
    <w:p w:rsidR="00530E5B" w:rsidRPr="00530E5B" w:rsidRDefault="00530E5B" w:rsidP="00530E5B">
      <w:pPr>
        <w:spacing w:after="0" w:line="240" w:lineRule="auto"/>
        <w:jc w:val="both"/>
        <w:rPr>
          <w:sz w:val="22"/>
        </w:rPr>
      </w:pPr>
      <w:r w:rsidRPr="00530E5B">
        <w:rPr>
          <w:sz w:val="22"/>
        </w:rPr>
        <w:t xml:space="preserve">4.11.5. Отсутствие правильно подобранного аппарата электрозащиты либо установки теплового реле от токов короткого замыкания и перегрузки по току. </w:t>
      </w:r>
    </w:p>
    <w:p w:rsidR="00530E5B" w:rsidRPr="00530E5B" w:rsidRDefault="00530E5B" w:rsidP="00530E5B">
      <w:pPr>
        <w:spacing w:after="0" w:line="240" w:lineRule="auto"/>
        <w:jc w:val="both"/>
        <w:rPr>
          <w:sz w:val="22"/>
        </w:rPr>
      </w:pPr>
      <w:r w:rsidRPr="00530E5B">
        <w:rPr>
          <w:sz w:val="22"/>
        </w:rPr>
        <w:t>4.12. Гарантия не распространяется:</w:t>
      </w:r>
    </w:p>
    <w:p w:rsidR="00530E5B" w:rsidRPr="00530E5B" w:rsidRDefault="00530E5B" w:rsidP="00530E5B">
      <w:pPr>
        <w:spacing w:after="0" w:line="240" w:lineRule="auto"/>
        <w:jc w:val="both"/>
        <w:rPr>
          <w:sz w:val="22"/>
        </w:rPr>
      </w:pPr>
      <w:r w:rsidRPr="00530E5B">
        <w:rPr>
          <w:sz w:val="22"/>
        </w:rPr>
        <w:t>4.12.1. На детали, предусмотренные для прохождения планового ТО и расходные материалы.</w:t>
      </w:r>
    </w:p>
    <w:p w:rsidR="00530E5B" w:rsidRPr="00530E5B" w:rsidRDefault="00530E5B" w:rsidP="00530E5B">
      <w:pPr>
        <w:spacing w:after="0" w:line="240" w:lineRule="auto"/>
        <w:jc w:val="both"/>
        <w:rPr>
          <w:sz w:val="22"/>
        </w:rPr>
      </w:pPr>
      <w:r w:rsidRPr="00530E5B">
        <w:rPr>
          <w:sz w:val="22"/>
        </w:rPr>
        <w:t>4.12.2. На коррозионные процессы деталей оборудования;</w:t>
      </w:r>
    </w:p>
    <w:p w:rsidR="00530E5B" w:rsidRPr="00530E5B" w:rsidRDefault="00530E5B" w:rsidP="00530E5B">
      <w:pPr>
        <w:spacing w:after="0" w:line="240" w:lineRule="auto"/>
        <w:jc w:val="both"/>
        <w:rPr>
          <w:sz w:val="22"/>
        </w:rPr>
      </w:pPr>
      <w:r w:rsidRPr="00530E5B">
        <w:rPr>
          <w:sz w:val="22"/>
        </w:rPr>
        <w:t>4.12.3. На повреждения лакокрасочного покрытия вследствие внешних воздействий, включая естественное истирание по местам контакта сопрягаемых деталей, возникшее в процессе эксплуатации.</w:t>
      </w:r>
    </w:p>
    <w:p w:rsidR="00530E5B" w:rsidRPr="00530E5B" w:rsidRDefault="00530E5B" w:rsidP="00530E5B">
      <w:pPr>
        <w:spacing w:after="0" w:line="240" w:lineRule="auto"/>
        <w:jc w:val="center"/>
        <w:rPr>
          <w:sz w:val="22"/>
        </w:rPr>
      </w:pPr>
      <w:r w:rsidRPr="00530E5B">
        <w:rPr>
          <w:sz w:val="22"/>
        </w:rPr>
        <w:t>5.</w:t>
      </w:r>
      <w:r w:rsidRPr="00530E5B">
        <w:rPr>
          <w:sz w:val="22"/>
        </w:rPr>
        <w:tab/>
        <w:t>ОТВЕТСТВЕННОСТЬ СТОРОН И ПРОЧИЕ УСЛОВИЯ</w:t>
      </w:r>
    </w:p>
    <w:p w:rsidR="00530E5B" w:rsidRPr="00530E5B" w:rsidRDefault="00530E5B" w:rsidP="00530E5B">
      <w:pPr>
        <w:spacing w:after="0" w:line="240" w:lineRule="auto"/>
        <w:jc w:val="both"/>
        <w:rPr>
          <w:sz w:val="22"/>
        </w:rPr>
      </w:pPr>
      <w:r w:rsidRPr="00530E5B">
        <w:rPr>
          <w:sz w:val="22"/>
        </w:rPr>
        <w:t>5.1.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РФ.</w:t>
      </w:r>
    </w:p>
    <w:p w:rsidR="00530E5B" w:rsidRPr="00530E5B" w:rsidRDefault="00530E5B" w:rsidP="00530E5B">
      <w:pPr>
        <w:spacing w:after="0" w:line="240" w:lineRule="auto"/>
        <w:jc w:val="both"/>
        <w:rPr>
          <w:sz w:val="22"/>
        </w:rPr>
      </w:pPr>
      <w:r w:rsidRPr="00530E5B">
        <w:rPr>
          <w:sz w:val="22"/>
        </w:rPr>
        <w:t>5.2. В случае нарушения сроков поставки Товара более, чем на 3 (три) календарных дня, ПРОДАВЕЦ уплачивает пени Покупателю в размере 0,03 % за каждый день просрочки поставки, но не более 5% от стоимости оборудования.</w:t>
      </w:r>
    </w:p>
    <w:p w:rsidR="00530E5B" w:rsidRPr="00530E5B" w:rsidRDefault="00530E5B" w:rsidP="00530E5B">
      <w:pPr>
        <w:spacing w:after="0" w:line="240" w:lineRule="auto"/>
        <w:jc w:val="both"/>
        <w:rPr>
          <w:sz w:val="22"/>
        </w:rPr>
      </w:pPr>
      <w:r w:rsidRPr="00530E5B">
        <w:rPr>
          <w:sz w:val="22"/>
        </w:rPr>
        <w:t>5.3. В случае неоплаты Товара в сроки, установленные Спецификацией, ПОКУПАТЕЛЬ выплачивает пени в размере 0,03 % от стоимости не оплаченного Товара за каждый день просрочки, но не более 5% от стоимости оборудования.</w:t>
      </w:r>
    </w:p>
    <w:p w:rsidR="00530E5B" w:rsidRPr="00530E5B" w:rsidRDefault="00530E5B" w:rsidP="00530E5B">
      <w:pPr>
        <w:spacing w:after="0" w:line="240" w:lineRule="auto"/>
        <w:jc w:val="both"/>
        <w:rPr>
          <w:sz w:val="22"/>
        </w:rPr>
      </w:pPr>
      <w:r w:rsidRPr="00530E5B">
        <w:rPr>
          <w:sz w:val="22"/>
        </w:rPr>
        <w:t>5.4. Ответственность за подбор оборудования (за соответствие технических параметров Товара требованиям ПОКУПАТЕЛЯ) несет ПОКУПАТЕЛЬ.</w:t>
      </w:r>
    </w:p>
    <w:p w:rsidR="00530E5B" w:rsidRPr="00530E5B" w:rsidRDefault="00530E5B" w:rsidP="00530E5B">
      <w:pPr>
        <w:spacing w:after="0" w:line="240" w:lineRule="auto"/>
        <w:jc w:val="both"/>
        <w:rPr>
          <w:sz w:val="22"/>
        </w:rPr>
      </w:pPr>
      <w:r w:rsidRPr="00530E5B">
        <w:rPr>
          <w:sz w:val="22"/>
        </w:rPr>
        <w:t>5.5.  ПРОДАВЕЦ не несет ответственность за какие-то ни было косвенные убытки, фактические убытки и упущенную выгоду ПОКУПАТЕЛЯ, даже если такие косвенные убытки и/или упущенная выгода предсказуемы или если ПРОДАВЕЦ был о них уведомлен, или мог бы или должен бы был знать о них, кроме ответственности, предусмотренной п. 5.2 и 5.3 настоящего Договора.</w:t>
      </w:r>
    </w:p>
    <w:p w:rsidR="00530E5B" w:rsidRPr="00530E5B" w:rsidRDefault="00530E5B" w:rsidP="00530E5B">
      <w:pPr>
        <w:spacing w:after="0" w:line="240" w:lineRule="auto"/>
        <w:jc w:val="both"/>
        <w:rPr>
          <w:sz w:val="22"/>
        </w:rPr>
      </w:pPr>
      <w:r w:rsidRPr="00530E5B">
        <w:rPr>
          <w:sz w:val="22"/>
        </w:rPr>
        <w:t xml:space="preserve">5.6. ПОКУПАТЕЛЬ приобретает Товар не для личных и бытовых нужд. </w:t>
      </w:r>
    </w:p>
    <w:p w:rsidR="00530E5B" w:rsidRPr="00530E5B" w:rsidRDefault="00530E5B" w:rsidP="00530E5B">
      <w:pPr>
        <w:spacing w:after="0" w:line="240" w:lineRule="auto"/>
        <w:jc w:val="both"/>
        <w:rPr>
          <w:sz w:val="22"/>
        </w:rPr>
      </w:pPr>
      <w:r w:rsidRPr="00530E5B">
        <w:rPr>
          <w:sz w:val="22"/>
        </w:rPr>
        <w:t>5.7. В общем случае ПРОДАВЕЦ не принимает требований по возврату Товара надлежащего качества, и стоимость, оплаченная ПОКУПАТЕЛЕМ, не возвращается. Однако, ПРОДАВЕЦ оставляет за собой право рассмотреть такое требование в частном порядке и на следующих условиях:</w:t>
      </w:r>
    </w:p>
    <w:p w:rsidR="00530E5B" w:rsidRPr="00530E5B" w:rsidRDefault="00530E5B" w:rsidP="00530E5B">
      <w:pPr>
        <w:spacing w:after="0" w:line="240" w:lineRule="auto"/>
        <w:jc w:val="both"/>
        <w:rPr>
          <w:sz w:val="22"/>
        </w:rPr>
      </w:pPr>
      <w:r w:rsidRPr="00530E5B">
        <w:rPr>
          <w:sz w:val="22"/>
        </w:rPr>
        <w:lastRenderedPageBreak/>
        <w:t xml:space="preserve">- Требование о возврате Товара должно быть направлены ПРОДАВЦУ в течение двадцати календарных дней с момента получения Товара ПОКУПАТЕЛЕМ по Товарной накладной. </w:t>
      </w:r>
    </w:p>
    <w:p w:rsidR="00530E5B" w:rsidRPr="00530E5B" w:rsidRDefault="00530E5B" w:rsidP="00530E5B">
      <w:pPr>
        <w:spacing w:after="0" w:line="240" w:lineRule="auto"/>
        <w:jc w:val="both"/>
        <w:rPr>
          <w:sz w:val="22"/>
        </w:rPr>
      </w:pPr>
      <w:r w:rsidRPr="00530E5B">
        <w:rPr>
          <w:sz w:val="22"/>
        </w:rPr>
        <w:t>- В случае получения ПРОДАВЦОМ аванса в размере не менее 20% от общей стоимости, включая НДС, из полученного аванса удерживается неустойка в размере 20% от стоимости Товара, подлежащего возврату.</w:t>
      </w:r>
    </w:p>
    <w:p w:rsidR="00530E5B" w:rsidRPr="00530E5B" w:rsidRDefault="00530E5B" w:rsidP="00530E5B">
      <w:pPr>
        <w:spacing w:after="0" w:line="240" w:lineRule="auto"/>
        <w:jc w:val="both"/>
        <w:rPr>
          <w:sz w:val="22"/>
        </w:rPr>
      </w:pPr>
      <w:r w:rsidRPr="00530E5B">
        <w:rPr>
          <w:sz w:val="22"/>
        </w:rPr>
        <w:t>- В случае получения ПРОДАВЦОМ аванса в размере менее 20% от общей стоимости, включая НДС, ПОКУПАТЕЛЬ перечисляет на расчетный счет ПРОДАВЦА неустойку в размере 20% от стоимости Товара, подлежащего возврату.</w:t>
      </w:r>
    </w:p>
    <w:p w:rsidR="00530E5B" w:rsidRPr="00530E5B" w:rsidRDefault="00530E5B" w:rsidP="00AF1441">
      <w:pPr>
        <w:spacing w:after="0" w:line="240" w:lineRule="auto"/>
        <w:jc w:val="center"/>
        <w:rPr>
          <w:sz w:val="22"/>
        </w:rPr>
      </w:pPr>
      <w:r w:rsidRPr="00530E5B">
        <w:rPr>
          <w:sz w:val="22"/>
        </w:rPr>
        <w:t>6.</w:t>
      </w:r>
      <w:r w:rsidRPr="00530E5B">
        <w:rPr>
          <w:sz w:val="22"/>
        </w:rPr>
        <w:tab/>
        <w:t>ОБСТОЯТЕЛЬСТВА НЕПРЕОДОЛИМОЙ СИЛЫ</w:t>
      </w:r>
    </w:p>
    <w:p w:rsidR="00530E5B" w:rsidRPr="00530E5B" w:rsidRDefault="00530E5B" w:rsidP="00530E5B">
      <w:pPr>
        <w:spacing w:after="0" w:line="240" w:lineRule="auto"/>
        <w:jc w:val="both"/>
        <w:rPr>
          <w:sz w:val="22"/>
        </w:rPr>
      </w:pPr>
      <w:r w:rsidRPr="00530E5B">
        <w:rPr>
          <w:sz w:val="22"/>
        </w:rPr>
        <w:t>6.1. Ни одна из Сторон не несет ответственность за полное или частичное невыполнение обязанностей, если невыполнение является следствием таких обстоятельств как наводнение, землетрясение и другие пагубные явления природы, а также война, военные действия, блокада, террористические акты или любых обстоятельств, возникших после заключения Договора. При этом срок исполнения обязательств по данному Договору соответственно отодвигается на время действия таких обстоятельств и их последствий.</w:t>
      </w:r>
    </w:p>
    <w:p w:rsidR="00530E5B" w:rsidRPr="00530E5B" w:rsidRDefault="00530E5B" w:rsidP="00530E5B">
      <w:pPr>
        <w:spacing w:after="0" w:line="240" w:lineRule="auto"/>
        <w:jc w:val="both"/>
        <w:rPr>
          <w:sz w:val="22"/>
        </w:rPr>
      </w:pPr>
      <w:r w:rsidRPr="00530E5B">
        <w:rPr>
          <w:sz w:val="22"/>
        </w:rPr>
        <w:t>6.2. Сторона, для которой создалась невозможность выполнения своих обязательств, обязана в письменной форме известить другую Сторону о наступлении, предполагаемом сроке действия вышеуказанных обстоятельств немедленно. Свидетельство официального компетентного органа будет являться достаточным доказательством возникновения и прекращения, указанных выше обстоятельств. Если невозможность полного или частичного исполнения обязательства по обстоятельствам непреодолимой силы существует свыше 2 (двух) месяцев, Стороны имеют право расторгнуть Договор полностью или частично с осуществлением взаиморасчетов.</w:t>
      </w:r>
    </w:p>
    <w:p w:rsidR="00530E5B" w:rsidRPr="00530E5B" w:rsidRDefault="00530E5B" w:rsidP="00530E5B">
      <w:pPr>
        <w:spacing w:after="0" w:line="240" w:lineRule="auto"/>
        <w:jc w:val="center"/>
        <w:rPr>
          <w:sz w:val="22"/>
        </w:rPr>
      </w:pPr>
      <w:r w:rsidRPr="00530E5B">
        <w:rPr>
          <w:sz w:val="22"/>
        </w:rPr>
        <w:t>7.</w:t>
      </w:r>
      <w:r w:rsidRPr="00530E5B">
        <w:rPr>
          <w:sz w:val="22"/>
        </w:rPr>
        <w:tab/>
        <w:t>ПОРЯДОК РАССМОТРЕНИЯ СПОРОВ</w:t>
      </w:r>
    </w:p>
    <w:p w:rsidR="00530E5B" w:rsidRPr="00530E5B" w:rsidRDefault="00530E5B" w:rsidP="00530E5B">
      <w:pPr>
        <w:spacing w:after="0" w:line="240" w:lineRule="auto"/>
        <w:jc w:val="both"/>
        <w:rPr>
          <w:sz w:val="22"/>
        </w:rPr>
      </w:pPr>
      <w:r w:rsidRPr="00530E5B">
        <w:rPr>
          <w:sz w:val="22"/>
        </w:rPr>
        <w:t>7.1. В случае возникновения между ПОКУПАТЕЛЕМ и ПРОДАВЦОМ споров или разногласий, вытекающих из настоящего Договора или связанных с ним, Стороны примут все меры к разрешению их путем дружественных переговоров между собой.</w:t>
      </w:r>
    </w:p>
    <w:p w:rsidR="00530E5B" w:rsidRPr="00530E5B" w:rsidRDefault="00530E5B" w:rsidP="00530E5B">
      <w:pPr>
        <w:spacing w:after="0" w:line="240" w:lineRule="auto"/>
        <w:jc w:val="both"/>
        <w:rPr>
          <w:sz w:val="22"/>
        </w:rPr>
      </w:pPr>
      <w:r w:rsidRPr="00530E5B">
        <w:rPr>
          <w:sz w:val="22"/>
        </w:rPr>
        <w:t>7.2. Если Сторонам не удается разрешить споры и/или разногласия путем переговоров, то такие споры и/или разногласия будут решаться в Арбитражном суде по месту нахождения Истца.</w:t>
      </w:r>
    </w:p>
    <w:p w:rsidR="00530E5B" w:rsidRPr="00530E5B" w:rsidRDefault="00530E5B" w:rsidP="00530E5B">
      <w:pPr>
        <w:spacing w:after="0" w:line="240" w:lineRule="auto"/>
        <w:jc w:val="both"/>
        <w:rPr>
          <w:sz w:val="22"/>
        </w:rPr>
      </w:pPr>
      <w:r w:rsidRPr="00530E5B">
        <w:rPr>
          <w:sz w:val="22"/>
        </w:rPr>
        <w:t>7.3. Настоящий договор регулируется действующим законодательством Российской Федерации, регламентирующим взаимоотношения по настоящему Договору.</w:t>
      </w:r>
    </w:p>
    <w:p w:rsidR="00530E5B" w:rsidRPr="00530E5B" w:rsidRDefault="00530E5B" w:rsidP="00530E5B">
      <w:pPr>
        <w:spacing w:after="0" w:line="240" w:lineRule="auto"/>
        <w:jc w:val="both"/>
        <w:rPr>
          <w:sz w:val="22"/>
        </w:rPr>
      </w:pPr>
      <w:r w:rsidRPr="00530E5B">
        <w:rPr>
          <w:sz w:val="22"/>
        </w:rPr>
        <w:t xml:space="preserve">7.4. Стороны устанавливают, что все возможные претензии по настоящему Договору должны быть рассмотрены сторонами в течение 30 (тридцати) календарных дней с момента получения претензии. </w:t>
      </w:r>
    </w:p>
    <w:p w:rsidR="00530E5B" w:rsidRPr="00530E5B" w:rsidRDefault="00530E5B" w:rsidP="00530E5B">
      <w:pPr>
        <w:spacing w:after="0" w:line="240" w:lineRule="auto"/>
        <w:jc w:val="center"/>
        <w:rPr>
          <w:sz w:val="22"/>
        </w:rPr>
      </w:pPr>
      <w:r w:rsidRPr="00530E5B">
        <w:rPr>
          <w:sz w:val="22"/>
        </w:rPr>
        <w:t>8.</w:t>
      </w:r>
      <w:r w:rsidRPr="00530E5B">
        <w:rPr>
          <w:sz w:val="22"/>
        </w:rPr>
        <w:tab/>
        <w:t>СРОК ДЕЙСТВИЯ ДОГОВОРА</w:t>
      </w:r>
    </w:p>
    <w:p w:rsidR="00530E5B" w:rsidRPr="00530E5B" w:rsidRDefault="00530E5B" w:rsidP="00530E5B">
      <w:pPr>
        <w:spacing w:after="0" w:line="240" w:lineRule="auto"/>
        <w:jc w:val="both"/>
        <w:rPr>
          <w:sz w:val="22"/>
        </w:rPr>
      </w:pPr>
      <w:r w:rsidRPr="00530E5B">
        <w:rPr>
          <w:sz w:val="22"/>
        </w:rPr>
        <w:t>8.1. Договор составлен в двух экземплярах, имеющих одинаковую юридическую силу, по одному для каждой из сторон.</w:t>
      </w:r>
    </w:p>
    <w:p w:rsidR="00530E5B" w:rsidRPr="00530E5B" w:rsidRDefault="00530E5B" w:rsidP="00530E5B">
      <w:pPr>
        <w:spacing w:after="0" w:line="240" w:lineRule="auto"/>
        <w:jc w:val="both"/>
        <w:rPr>
          <w:sz w:val="22"/>
        </w:rPr>
      </w:pPr>
      <w:r w:rsidRPr="00530E5B">
        <w:rPr>
          <w:sz w:val="22"/>
        </w:rPr>
        <w:t>Настоящий договор вступает в силу с момента его подписания и действует до полного исполнения обязательств обеими Сторонами.</w:t>
      </w:r>
    </w:p>
    <w:p w:rsidR="00530E5B" w:rsidRPr="00530E5B" w:rsidRDefault="00530E5B" w:rsidP="00530E5B">
      <w:pPr>
        <w:spacing w:after="0" w:line="240" w:lineRule="auto"/>
        <w:jc w:val="both"/>
        <w:rPr>
          <w:sz w:val="22"/>
        </w:rPr>
      </w:pPr>
      <w:r w:rsidRPr="00530E5B">
        <w:rPr>
          <w:sz w:val="22"/>
        </w:rPr>
        <w:t xml:space="preserve">8.2. Подписанный договор посредством обмена скан копиями по адресам электронных почт, указанных в п. 9 настоящего договора, действует до получения сторонами оригиналов договора.  </w:t>
      </w:r>
    </w:p>
    <w:p w:rsidR="00530E5B" w:rsidRPr="00530E5B" w:rsidRDefault="00530E5B" w:rsidP="00530E5B">
      <w:pPr>
        <w:spacing w:after="0" w:line="240" w:lineRule="auto"/>
        <w:jc w:val="both"/>
        <w:rPr>
          <w:sz w:val="22"/>
        </w:rPr>
      </w:pPr>
      <w:r w:rsidRPr="00530E5B">
        <w:rPr>
          <w:sz w:val="22"/>
        </w:rPr>
        <w:t>8.3. Все изменения и дополнения к настоящему договору должны быть составлены в письменной форме и подписаны обеими сторонами.</w:t>
      </w:r>
    </w:p>
    <w:p w:rsidR="00530E5B" w:rsidRPr="00530E5B" w:rsidRDefault="00530E5B" w:rsidP="00530E5B">
      <w:pPr>
        <w:spacing w:after="0" w:line="240" w:lineRule="auto"/>
        <w:jc w:val="both"/>
        <w:rPr>
          <w:sz w:val="22"/>
        </w:rPr>
      </w:pPr>
      <w:r w:rsidRPr="00530E5B">
        <w:rPr>
          <w:sz w:val="22"/>
        </w:rPr>
        <w:t>8.4. ПОКУПАТЕЛЬ не вправе отказаться от принятия Товара, поставка которого просрочена.</w:t>
      </w:r>
    </w:p>
    <w:p w:rsidR="00530E5B" w:rsidRPr="00530E5B" w:rsidRDefault="00530E5B" w:rsidP="00530E5B">
      <w:pPr>
        <w:spacing w:after="0" w:line="240" w:lineRule="auto"/>
        <w:jc w:val="both"/>
        <w:rPr>
          <w:sz w:val="22"/>
        </w:rPr>
      </w:pPr>
      <w:r w:rsidRPr="00530E5B">
        <w:rPr>
          <w:sz w:val="22"/>
        </w:rPr>
        <w:t>8.5. Основания расторжения и прекращения настоящего договора определяются в соответствии с действующим законодательством.</w:t>
      </w:r>
    </w:p>
    <w:p w:rsidR="00530E5B" w:rsidRPr="00530E5B" w:rsidRDefault="00530E5B" w:rsidP="00530E5B">
      <w:pPr>
        <w:spacing w:after="0" w:line="240" w:lineRule="auto"/>
        <w:jc w:val="center"/>
        <w:rPr>
          <w:sz w:val="22"/>
        </w:rPr>
      </w:pPr>
      <w:r w:rsidRPr="00530E5B">
        <w:rPr>
          <w:sz w:val="22"/>
        </w:rPr>
        <w:t>9.</w:t>
      </w:r>
      <w:r w:rsidRPr="00530E5B">
        <w:rPr>
          <w:sz w:val="22"/>
        </w:rPr>
        <w:tab/>
        <w:t>ЮРИДИЧЕСКИЕ АДРЕСА И РЕКВИЗИТЫ СТОРОН</w:t>
      </w:r>
    </w:p>
    <w:p w:rsidR="00530E5B" w:rsidRPr="00530E5B" w:rsidRDefault="00530E5B" w:rsidP="00530E5B">
      <w:pPr>
        <w:spacing w:after="0" w:line="240" w:lineRule="auto"/>
        <w:rPr>
          <w:sz w:val="22"/>
        </w:rPr>
      </w:pPr>
      <w:r>
        <w:rPr>
          <w:sz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8"/>
        <w:gridCol w:w="5206"/>
      </w:tblGrid>
      <w:tr w:rsidR="00530E5B" w:rsidRPr="00FB561E" w:rsidTr="00126A79">
        <w:trPr>
          <w:trHeight w:val="421"/>
        </w:trPr>
        <w:tc>
          <w:tcPr>
            <w:tcW w:w="2568" w:type="pct"/>
            <w:tcBorders>
              <w:top w:val="single" w:sz="4" w:space="0" w:color="auto"/>
              <w:left w:val="single" w:sz="4" w:space="0" w:color="auto"/>
              <w:bottom w:val="single" w:sz="4" w:space="0" w:color="auto"/>
              <w:right w:val="single" w:sz="4" w:space="0" w:color="auto"/>
            </w:tcBorders>
            <w:vAlign w:val="center"/>
            <w:hideMark/>
          </w:tcPr>
          <w:p w:rsidR="00530E5B" w:rsidRPr="00FB561E" w:rsidRDefault="00530E5B" w:rsidP="00126A79">
            <w:pPr>
              <w:widowControl w:val="0"/>
              <w:spacing w:after="0"/>
              <w:rPr>
                <w:rFonts w:eastAsia="Calibri"/>
                <w:b/>
                <w:spacing w:val="20"/>
                <w:sz w:val="18"/>
                <w:szCs w:val="23"/>
              </w:rPr>
            </w:pPr>
            <w:r w:rsidRPr="00FB561E">
              <w:rPr>
                <w:rFonts w:eastAsia="Calibri"/>
                <w:b/>
                <w:spacing w:val="20"/>
                <w:sz w:val="18"/>
                <w:szCs w:val="23"/>
              </w:rPr>
              <w:t>Покупатель</w:t>
            </w:r>
          </w:p>
        </w:tc>
        <w:tc>
          <w:tcPr>
            <w:tcW w:w="2432" w:type="pct"/>
            <w:tcBorders>
              <w:top w:val="single" w:sz="4" w:space="0" w:color="auto"/>
              <w:left w:val="single" w:sz="4" w:space="0" w:color="auto"/>
              <w:bottom w:val="single" w:sz="4" w:space="0" w:color="auto"/>
              <w:right w:val="single" w:sz="4" w:space="0" w:color="auto"/>
            </w:tcBorders>
            <w:vAlign w:val="center"/>
            <w:hideMark/>
          </w:tcPr>
          <w:p w:rsidR="00530E5B" w:rsidRPr="00FB561E" w:rsidRDefault="00530E5B" w:rsidP="00126A79">
            <w:pPr>
              <w:widowControl w:val="0"/>
              <w:spacing w:after="0"/>
              <w:rPr>
                <w:rFonts w:eastAsia="Calibri"/>
                <w:b/>
                <w:spacing w:val="20"/>
                <w:sz w:val="18"/>
                <w:szCs w:val="23"/>
              </w:rPr>
            </w:pPr>
            <w:r w:rsidRPr="00FB561E">
              <w:rPr>
                <w:rFonts w:eastAsia="Calibri"/>
                <w:b/>
                <w:spacing w:val="20"/>
                <w:sz w:val="18"/>
                <w:szCs w:val="23"/>
              </w:rPr>
              <w:t>Поставщик</w:t>
            </w:r>
          </w:p>
        </w:tc>
      </w:tr>
      <w:tr w:rsidR="00530E5B" w:rsidRPr="00FB561E" w:rsidTr="00126A79">
        <w:trPr>
          <w:trHeight w:val="558"/>
        </w:trPr>
        <w:tc>
          <w:tcPr>
            <w:tcW w:w="2568" w:type="pct"/>
            <w:tcBorders>
              <w:top w:val="single" w:sz="4" w:space="0" w:color="auto"/>
              <w:left w:val="single" w:sz="4" w:space="0" w:color="auto"/>
              <w:bottom w:val="single" w:sz="4" w:space="0" w:color="auto"/>
              <w:right w:val="single" w:sz="4" w:space="0" w:color="auto"/>
            </w:tcBorders>
            <w:hideMark/>
          </w:tcPr>
          <w:p w:rsidR="00530E5B" w:rsidRPr="00FB561E" w:rsidRDefault="00530E5B" w:rsidP="00126A79">
            <w:pPr>
              <w:spacing w:after="0"/>
              <w:rPr>
                <w:rFonts w:eastAsia="Calibri"/>
                <w:b/>
                <w:bCs/>
                <w:color w:val="000000"/>
                <w:sz w:val="18"/>
                <w:lang w:bidi="th-TH"/>
              </w:rPr>
            </w:pPr>
            <w:r>
              <w:rPr>
                <w:rFonts w:eastAsia="Calibri"/>
                <w:b/>
                <w:bCs/>
                <w:color w:val="000000"/>
                <w:sz w:val="18"/>
                <w:lang w:bidi="th-TH"/>
              </w:rPr>
              <w:t xml:space="preserve">Акционерное общество  </w:t>
            </w:r>
            <w:r w:rsidRPr="00FB561E">
              <w:rPr>
                <w:rFonts w:eastAsia="Calibri"/>
                <w:b/>
                <w:bCs/>
                <w:color w:val="000000"/>
                <w:sz w:val="18"/>
                <w:lang w:bidi="th-TH"/>
              </w:rPr>
              <w:t>«Племенной форелеводческий завод «Адлер» (АО «Племзавод «Адлер»)</w:t>
            </w:r>
          </w:p>
          <w:p w:rsidR="00530E5B" w:rsidRPr="00FB561E" w:rsidRDefault="00530E5B" w:rsidP="00126A79">
            <w:pPr>
              <w:spacing w:after="0"/>
              <w:rPr>
                <w:rFonts w:eastAsia="Calibri"/>
                <w:b/>
                <w:color w:val="000000"/>
                <w:sz w:val="18"/>
                <w:lang w:bidi="th-TH"/>
              </w:rPr>
            </w:pPr>
            <w:r w:rsidRPr="00FB561E">
              <w:rPr>
                <w:rFonts w:eastAsia="Calibri"/>
                <w:b/>
                <w:bCs/>
                <w:color w:val="000000"/>
                <w:sz w:val="18"/>
                <w:lang w:bidi="th-TH"/>
              </w:rPr>
              <w:t>Адрес юридического лица:</w:t>
            </w:r>
          </w:p>
          <w:p w:rsidR="00530E5B" w:rsidRPr="00FB561E" w:rsidRDefault="00530E5B" w:rsidP="00126A79">
            <w:pPr>
              <w:spacing w:after="0"/>
              <w:rPr>
                <w:rFonts w:eastAsia="Calibri"/>
                <w:color w:val="000000"/>
                <w:sz w:val="18"/>
                <w:lang w:bidi="th-TH"/>
              </w:rPr>
            </w:pPr>
            <w:r w:rsidRPr="00FB561E">
              <w:rPr>
                <w:rFonts w:eastAsia="Calibri"/>
                <w:color w:val="000000"/>
                <w:sz w:val="18"/>
                <w:lang w:bidi="th-TH"/>
              </w:rPr>
              <w:t>354393, Краснодарский край, г. Сочи, с.</w:t>
            </w:r>
            <w:r w:rsidRPr="00FB561E">
              <w:rPr>
                <w:rFonts w:eastAsia="Calibri"/>
                <w:color w:val="000000"/>
                <w:sz w:val="18"/>
                <w:lang w:val="en-US" w:bidi="th-TH"/>
              </w:rPr>
              <w:t> </w:t>
            </w:r>
            <w:r w:rsidRPr="00FB561E">
              <w:rPr>
                <w:rFonts w:eastAsia="Calibri"/>
                <w:color w:val="000000"/>
                <w:sz w:val="18"/>
                <w:lang w:bidi="th-TH"/>
              </w:rPr>
              <w:t>Казачий Брод, ул. Форелевая, д. 45-А</w:t>
            </w:r>
          </w:p>
          <w:p w:rsidR="00530E5B" w:rsidRPr="00FB561E" w:rsidRDefault="00530E5B" w:rsidP="00126A79">
            <w:pPr>
              <w:spacing w:after="0"/>
              <w:rPr>
                <w:rFonts w:eastAsia="Calibri"/>
                <w:sz w:val="18"/>
                <w:lang w:bidi="th-TH"/>
              </w:rPr>
            </w:pPr>
            <w:r w:rsidRPr="00FB561E">
              <w:rPr>
                <w:rFonts w:eastAsia="Calibri"/>
                <w:b/>
                <w:bCs/>
                <w:sz w:val="18"/>
                <w:lang w:bidi="th-TH"/>
              </w:rPr>
              <w:t>ОГРН</w:t>
            </w:r>
            <w:r w:rsidRPr="00FB561E">
              <w:rPr>
                <w:rFonts w:eastAsia="Calibri"/>
                <w:sz w:val="18"/>
                <w:lang w:bidi="th-TH"/>
              </w:rPr>
              <w:t xml:space="preserve"> 1192375000850</w:t>
            </w:r>
          </w:p>
          <w:p w:rsidR="00530E5B" w:rsidRPr="00FB561E" w:rsidRDefault="00530E5B" w:rsidP="00126A79">
            <w:pPr>
              <w:spacing w:after="0"/>
              <w:rPr>
                <w:rFonts w:eastAsia="Calibri"/>
                <w:sz w:val="18"/>
                <w:lang w:bidi="th-TH"/>
              </w:rPr>
            </w:pPr>
            <w:r w:rsidRPr="00FB561E">
              <w:rPr>
                <w:rFonts w:eastAsia="Calibri"/>
                <w:b/>
                <w:bCs/>
                <w:sz w:val="18"/>
                <w:lang w:bidi="th-TH"/>
              </w:rPr>
              <w:t>ИНН</w:t>
            </w:r>
            <w:r w:rsidRPr="00FB561E">
              <w:rPr>
                <w:rFonts w:eastAsia="Calibri"/>
                <w:sz w:val="18"/>
                <w:lang w:bidi="th-TH"/>
              </w:rPr>
              <w:t xml:space="preserve"> 2367006890 </w:t>
            </w:r>
            <w:r w:rsidRPr="00FB561E">
              <w:rPr>
                <w:rFonts w:eastAsia="Calibri"/>
                <w:b/>
                <w:bCs/>
                <w:sz w:val="18"/>
                <w:lang w:bidi="th-TH"/>
              </w:rPr>
              <w:t>КПП</w:t>
            </w:r>
            <w:r w:rsidRPr="00FB561E">
              <w:rPr>
                <w:rFonts w:eastAsia="Calibri"/>
                <w:sz w:val="18"/>
                <w:lang w:bidi="th-TH"/>
              </w:rPr>
              <w:t xml:space="preserve"> 236701001</w:t>
            </w:r>
          </w:p>
          <w:p w:rsidR="00530E5B" w:rsidRPr="00FB561E" w:rsidRDefault="00530E5B" w:rsidP="00126A79">
            <w:pPr>
              <w:spacing w:after="0"/>
              <w:rPr>
                <w:rFonts w:eastAsia="Calibri"/>
                <w:color w:val="000000"/>
                <w:sz w:val="18"/>
                <w:lang w:bidi="th-TH"/>
              </w:rPr>
            </w:pPr>
            <w:r w:rsidRPr="00FB561E">
              <w:rPr>
                <w:rFonts w:eastAsia="Calibri"/>
                <w:color w:val="000000"/>
                <w:sz w:val="18"/>
                <w:lang w:bidi="th-TH"/>
              </w:rPr>
              <w:t>р/с 40702810603070000714</w:t>
            </w:r>
          </w:p>
          <w:p w:rsidR="00530E5B" w:rsidRPr="00FB561E" w:rsidRDefault="00530E5B" w:rsidP="00126A79">
            <w:pPr>
              <w:spacing w:after="0"/>
              <w:rPr>
                <w:rFonts w:eastAsia="Calibri"/>
                <w:color w:val="000000"/>
                <w:sz w:val="18"/>
                <w:lang w:bidi="th-TH"/>
              </w:rPr>
            </w:pPr>
            <w:r w:rsidRPr="00FB561E">
              <w:rPr>
                <w:rFonts w:eastAsia="Calibri"/>
                <w:color w:val="000000"/>
                <w:sz w:val="18"/>
                <w:lang w:bidi="th-TH"/>
              </w:rPr>
              <w:t xml:space="preserve">КРАСНОДАРСКИЙ РФ </w:t>
            </w:r>
          </w:p>
          <w:p w:rsidR="00530E5B" w:rsidRPr="00FB561E" w:rsidRDefault="00530E5B" w:rsidP="00126A79">
            <w:pPr>
              <w:spacing w:after="0"/>
              <w:rPr>
                <w:rFonts w:eastAsia="Calibri"/>
                <w:color w:val="000000"/>
                <w:sz w:val="18"/>
                <w:lang w:bidi="th-TH"/>
              </w:rPr>
            </w:pPr>
            <w:r w:rsidRPr="00FB561E">
              <w:rPr>
                <w:rFonts w:eastAsia="Calibri"/>
                <w:color w:val="000000"/>
                <w:sz w:val="18"/>
                <w:lang w:bidi="th-TH"/>
              </w:rPr>
              <w:t>АО «РОССЕЛЬХОЗБАНК» Г. КРАСНОДАР</w:t>
            </w:r>
          </w:p>
          <w:p w:rsidR="00530E5B" w:rsidRPr="00FB561E" w:rsidRDefault="00530E5B" w:rsidP="00126A79">
            <w:pPr>
              <w:spacing w:after="0"/>
              <w:rPr>
                <w:rFonts w:eastAsia="Calibri"/>
                <w:color w:val="000000"/>
                <w:sz w:val="18"/>
                <w:lang w:bidi="th-TH"/>
              </w:rPr>
            </w:pPr>
            <w:r w:rsidRPr="00FB561E">
              <w:rPr>
                <w:rFonts w:eastAsia="Calibri"/>
                <w:color w:val="000000"/>
                <w:sz w:val="18"/>
                <w:lang w:bidi="th-TH"/>
              </w:rPr>
              <w:t>к/с 30101810700000000536</w:t>
            </w:r>
          </w:p>
          <w:p w:rsidR="00530E5B" w:rsidRPr="00FB561E" w:rsidRDefault="00530E5B" w:rsidP="00126A79">
            <w:pPr>
              <w:spacing w:after="0"/>
              <w:rPr>
                <w:rFonts w:eastAsia="Calibri"/>
                <w:color w:val="000000"/>
                <w:sz w:val="18"/>
                <w:lang w:bidi="th-TH"/>
              </w:rPr>
            </w:pPr>
            <w:r w:rsidRPr="00FB561E">
              <w:rPr>
                <w:rFonts w:eastAsia="Calibri"/>
                <w:color w:val="000000"/>
                <w:sz w:val="18"/>
                <w:lang w:bidi="th-TH"/>
              </w:rPr>
              <w:t>БИК 040349536</w:t>
            </w:r>
          </w:p>
          <w:p w:rsidR="00530E5B" w:rsidRPr="00FB561E" w:rsidRDefault="00530E5B" w:rsidP="00126A79">
            <w:pPr>
              <w:spacing w:after="0"/>
              <w:rPr>
                <w:rFonts w:eastAsia="Calibri"/>
                <w:color w:val="000000"/>
                <w:sz w:val="18"/>
                <w:lang w:bidi="th-TH"/>
              </w:rPr>
            </w:pPr>
            <w:r w:rsidRPr="00FB561E">
              <w:rPr>
                <w:rFonts w:eastAsia="Calibri"/>
                <w:b/>
                <w:color w:val="000000"/>
                <w:sz w:val="18"/>
                <w:lang w:bidi="th-TH"/>
              </w:rPr>
              <w:t>Телефон:</w:t>
            </w:r>
            <w:r w:rsidRPr="00FB561E">
              <w:rPr>
                <w:rFonts w:eastAsia="Calibri"/>
                <w:color w:val="000000"/>
                <w:sz w:val="18"/>
                <w:lang w:bidi="th-TH"/>
              </w:rPr>
              <w:t xml:space="preserve"> 8-862-243-10-11</w:t>
            </w:r>
          </w:p>
          <w:p w:rsidR="00530E5B" w:rsidRPr="00FB561E" w:rsidRDefault="00530E5B" w:rsidP="00126A79">
            <w:pPr>
              <w:spacing w:after="0"/>
              <w:rPr>
                <w:rFonts w:eastAsia="Calibri"/>
                <w:color w:val="000000"/>
                <w:sz w:val="18"/>
                <w:szCs w:val="23"/>
                <w:lang w:bidi="th-TH"/>
              </w:rPr>
            </w:pPr>
            <w:r w:rsidRPr="00FB561E">
              <w:rPr>
                <w:rFonts w:eastAsia="Calibri"/>
                <w:b/>
                <w:color w:val="000000"/>
                <w:sz w:val="18"/>
                <w:lang w:val="en-US" w:bidi="th-TH"/>
              </w:rPr>
              <w:t>e</w:t>
            </w:r>
            <w:r w:rsidRPr="00FB561E">
              <w:rPr>
                <w:rFonts w:eastAsia="Calibri"/>
                <w:b/>
                <w:color w:val="000000"/>
                <w:sz w:val="18"/>
                <w:lang w:bidi="th-TH"/>
              </w:rPr>
              <w:t>-</w:t>
            </w:r>
            <w:r w:rsidRPr="00FB561E">
              <w:rPr>
                <w:rFonts w:eastAsia="Calibri"/>
                <w:b/>
                <w:color w:val="000000"/>
                <w:sz w:val="18"/>
                <w:lang w:val="en-US" w:bidi="th-TH"/>
              </w:rPr>
              <w:t>mail</w:t>
            </w:r>
            <w:r w:rsidRPr="00FB561E">
              <w:rPr>
                <w:rFonts w:eastAsia="Calibri"/>
                <w:b/>
                <w:color w:val="000000"/>
                <w:sz w:val="18"/>
                <w:lang w:bidi="th-TH"/>
              </w:rPr>
              <w:t>:</w:t>
            </w:r>
            <w:r w:rsidRPr="00FB561E">
              <w:rPr>
                <w:rFonts w:eastAsia="Calibri"/>
                <w:color w:val="000000"/>
                <w:sz w:val="18"/>
                <w:lang w:bidi="th-TH"/>
              </w:rPr>
              <w:t xml:space="preserve"> </w:t>
            </w:r>
            <w:r w:rsidRPr="00FB561E">
              <w:rPr>
                <w:rFonts w:eastAsia="Calibri"/>
                <w:color w:val="000000"/>
                <w:sz w:val="18"/>
                <w:lang w:val="en-US" w:bidi="th-TH"/>
              </w:rPr>
              <w:t>info</w:t>
            </w:r>
            <w:r w:rsidRPr="00FB561E">
              <w:rPr>
                <w:rFonts w:eastAsia="Calibri"/>
                <w:color w:val="000000"/>
                <w:sz w:val="18"/>
                <w:lang w:bidi="th-TH"/>
              </w:rPr>
              <w:t>@</w:t>
            </w:r>
            <w:r w:rsidRPr="00FB561E">
              <w:rPr>
                <w:rFonts w:eastAsia="Calibri"/>
                <w:color w:val="000000"/>
                <w:sz w:val="18"/>
                <w:lang w:val="en-US" w:bidi="th-TH"/>
              </w:rPr>
              <w:t>forelevoe</w:t>
            </w:r>
            <w:r w:rsidRPr="00FB561E">
              <w:rPr>
                <w:rFonts w:eastAsia="Calibri"/>
                <w:color w:val="000000"/>
                <w:sz w:val="18"/>
                <w:lang w:bidi="th-TH"/>
              </w:rPr>
              <w:t>-</w:t>
            </w:r>
            <w:r w:rsidRPr="00FB561E">
              <w:rPr>
                <w:rFonts w:eastAsia="Calibri"/>
                <w:color w:val="000000"/>
                <w:sz w:val="18"/>
                <w:lang w:val="en-US" w:bidi="th-TH"/>
              </w:rPr>
              <w:t>hozyaistvo</w:t>
            </w:r>
            <w:r w:rsidRPr="00FB561E">
              <w:rPr>
                <w:rFonts w:eastAsia="Calibri"/>
                <w:color w:val="000000"/>
                <w:sz w:val="18"/>
                <w:lang w:bidi="th-TH"/>
              </w:rPr>
              <w:t>.</w:t>
            </w:r>
            <w:r w:rsidRPr="00FB561E">
              <w:rPr>
                <w:rFonts w:eastAsia="Calibri"/>
                <w:color w:val="000000"/>
                <w:sz w:val="18"/>
                <w:lang w:val="en-US" w:bidi="th-TH"/>
              </w:rPr>
              <w:t>ru</w:t>
            </w:r>
          </w:p>
        </w:tc>
        <w:tc>
          <w:tcPr>
            <w:tcW w:w="2432" w:type="pct"/>
            <w:tcBorders>
              <w:top w:val="single" w:sz="4" w:space="0" w:color="auto"/>
              <w:left w:val="single" w:sz="4" w:space="0" w:color="auto"/>
              <w:bottom w:val="single" w:sz="4" w:space="0" w:color="auto"/>
              <w:right w:val="single" w:sz="4" w:space="0" w:color="auto"/>
            </w:tcBorders>
          </w:tcPr>
          <w:p w:rsidR="00530E5B" w:rsidRPr="00FB561E" w:rsidRDefault="00530E5B" w:rsidP="00126A79">
            <w:pPr>
              <w:spacing w:after="0"/>
              <w:rPr>
                <w:rFonts w:eastAsia="Calibri"/>
                <w:sz w:val="18"/>
                <w:szCs w:val="23"/>
              </w:rPr>
            </w:pPr>
          </w:p>
        </w:tc>
      </w:tr>
      <w:tr w:rsidR="00530E5B" w:rsidRPr="00FB561E" w:rsidTr="00530E5B">
        <w:trPr>
          <w:trHeight w:val="283"/>
        </w:trPr>
        <w:tc>
          <w:tcPr>
            <w:tcW w:w="2568" w:type="pct"/>
            <w:tcBorders>
              <w:top w:val="single" w:sz="4" w:space="0" w:color="auto"/>
              <w:left w:val="single" w:sz="4" w:space="0" w:color="auto"/>
              <w:bottom w:val="single" w:sz="4" w:space="0" w:color="auto"/>
              <w:right w:val="single" w:sz="4" w:space="0" w:color="auto"/>
            </w:tcBorders>
            <w:vAlign w:val="center"/>
          </w:tcPr>
          <w:p w:rsidR="00530E5B" w:rsidRPr="00AF1441" w:rsidRDefault="00530E5B" w:rsidP="00126A79">
            <w:pPr>
              <w:widowControl w:val="0"/>
              <w:spacing w:after="0"/>
              <w:rPr>
                <w:rFonts w:ascii="Calibri" w:eastAsia="Calibri" w:hAnsi="Calibri"/>
                <w:sz w:val="18"/>
                <w:szCs w:val="23"/>
              </w:rPr>
            </w:pPr>
          </w:p>
          <w:p w:rsidR="00530E5B" w:rsidRPr="00FB561E" w:rsidRDefault="00530E5B" w:rsidP="00126A79">
            <w:pPr>
              <w:widowControl w:val="0"/>
              <w:spacing w:after="0"/>
              <w:rPr>
                <w:rFonts w:ascii="Calibri" w:eastAsia="Calibri" w:hAnsi="Calibri"/>
                <w:sz w:val="18"/>
                <w:szCs w:val="23"/>
                <w:lang w:val="en-US"/>
              </w:rPr>
            </w:pPr>
            <w:r w:rsidRPr="00FB561E">
              <w:rPr>
                <w:rFonts w:ascii="Calibri" w:eastAsia="Calibri" w:hAnsi="Calibri"/>
                <w:sz w:val="18"/>
                <w:szCs w:val="23"/>
                <w:lang w:val="en-US"/>
              </w:rPr>
              <w:t>_________________ / ____________ /</w:t>
            </w:r>
          </w:p>
          <w:p w:rsidR="00530E5B" w:rsidRPr="00FB561E" w:rsidRDefault="00530E5B" w:rsidP="00126A79">
            <w:pPr>
              <w:widowControl w:val="0"/>
              <w:spacing w:after="0"/>
              <w:rPr>
                <w:rFonts w:ascii="Calibri" w:eastAsia="Calibri" w:hAnsi="Calibri"/>
                <w:sz w:val="18"/>
                <w:szCs w:val="23"/>
                <w:lang w:val="en-US"/>
              </w:rPr>
            </w:pPr>
            <w:r w:rsidRPr="00FB561E">
              <w:rPr>
                <w:rFonts w:ascii="Calibri" w:eastAsia="Calibri" w:hAnsi="Calibri"/>
                <w:sz w:val="18"/>
                <w:szCs w:val="23"/>
                <w:lang w:val="en-US"/>
              </w:rPr>
              <w:t>М.П.</w:t>
            </w:r>
          </w:p>
        </w:tc>
        <w:tc>
          <w:tcPr>
            <w:tcW w:w="2432" w:type="pct"/>
            <w:tcBorders>
              <w:top w:val="single" w:sz="4" w:space="0" w:color="auto"/>
              <w:left w:val="single" w:sz="4" w:space="0" w:color="auto"/>
              <w:bottom w:val="single" w:sz="4" w:space="0" w:color="auto"/>
              <w:right w:val="single" w:sz="4" w:space="0" w:color="auto"/>
            </w:tcBorders>
            <w:vAlign w:val="center"/>
          </w:tcPr>
          <w:p w:rsidR="00530E5B" w:rsidRPr="00FB561E" w:rsidRDefault="00530E5B" w:rsidP="00126A79">
            <w:pPr>
              <w:widowControl w:val="0"/>
              <w:spacing w:after="0"/>
              <w:rPr>
                <w:rFonts w:ascii="Calibri" w:eastAsia="Calibri" w:hAnsi="Calibri"/>
                <w:sz w:val="18"/>
                <w:szCs w:val="23"/>
                <w:lang w:val="en-US"/>
              </w:rPr>
            </w:pPr>
          </w:p>
          <w:p w:rsidR="00530E5B" w:rsidRPr="00FB561E" w:rsidRDefault="00530E5B" w:rsidP="00126A79">
            <w:pPr>
              <w:widowControl w:val="0"/>
              <w:spacing w:after="0"/>
              <w:rPr>
                <w:rFonts w:ascii="Calibri" w:eastAsia="Calibri" w:hAnsi="Calibri"/>
                <w:sz w:val="18"/>
                <w:szCs w:val="23"/>
                <w:lang w:val="en-US"/>
              </w:rPr>
            </w:pPr>
            <w:r w:rsidRPr="00FB561E">
              <w:rPr>
                <w:rFonts w:ascii="Calibri" w:eastAsia="Calibri" w:hAnsi="Calibri"/>
                <w:sz w:val="18"/>
                <w:szCs w:val="23"/>
                <w:lang w:val="en-US"/>
              </w:rPr>
              <w:t>_________________ / ____________ /</w:t>
            </w:r>
          </w:p>
          <w:p w:rsidR="00530E5B" w:rsidRPr="00FB561E" w:rsidRDefault="00530E5B" w:rsidP="00126A79">
            <w:pPr>
              <w:widowControl w:val="0"/>
              <w:spacing w:after="0"/>
              <w:rPr>
                <w:rFonts w:ascii="Calibri" w:eastAsia="Calibri" w:hAnsi="Calibri"/>
                <w:sz w:val="18"/>
                <w:szCs w:val="23"/>
                <w:lang w:val="en-US"/>
              </w:rPr>
            </w:pPr>
            <w:r w:rsidRPr="00FB561E">
              <w:rPr>
                <w:rFonts w:ascii="Calibri" w:eastAsia="Calibri" w:hAnsi="Calibri"/>
                <w:sz w:val="18"/>
                <w:szCs w:val="23"/>
                <w:lang w:val="en-US"/>
              </w:rPr>
              <w:t>М.П.</w:t>
            </w:r>
          </w:p>
        </w:tc>
      </w:tr>
    </w:tbl>
    <w:p w:rsidR="00530E5B" w:rsidRPr="00530E5B" w:rsidRDefault="00530E5B" w:rsidP="00530E5B">
      <w:pPr>
        <w:spacing w:after="0" w:line="240" w:lineRule="auto"/>
        <w:rPr>
          <w:sz w:val="22"/>
        </w:rPr>
      </w:pPr>
    </w:p>
    <w:p w:rsidR="00530E5B" w:rsidRPr="00530E5B" w:rsidRDefault="00530E5B" w:rsidP="00530E5B">
      <w:pPr>
        <w:spacing w:after="0" w:line="240" w:lineRule="auto"/>
        <w:rPr>
          <w:sz w:val="22"/>
        </w:rPr>
      </w:pPr>
      <w:r w:rsidRPr="00530E5B">
        <w:rPr>
          <w:sz w:val="22"/>
        </w:rPr>
        <w:t xml:space="preserve"> </w:t>
      </w:r>
    </w:p>
    <w:p w:rsidR="00AF1441" w:rsidRDefault="00AF1441" w:rsidP="00AF1441">
      <w:pPr>
        <w:pStyle w:val="4"/>
        <w:jc w:val="right"/>
        <w:rPr>
          <w:b w:val="0"/>
          <w:bCs w:val="0"/>
          <w:color w:val="000000"/>
          <w:sz w:val="22"/>
          <w:szCs w:val="22"/>
        </w:rPr>
      </w:pPr>
      <w:r>
        <w:rPr>
          <w:b w:val="0"/>
          <w:bCs w:val="0"/>
          <w:color w:val="000000"/>
          <w:sz w:val="22"/>
          <w:szCs w:val="22"/>
        </w:rPr>
        <w:t xml:space="preserve">Приложение № 1 </w:t>
      </w:r>
    </w:p>
    <w:p w:rsidR="00AF1441" w:rsidRDefault="00AF1441" w:rsidP="00AF1441">
      <w:pPr>
        <w:jc w:val="right"/>
        <w:rPr>
          <w:color w:val="000000"/>
          <w:sz w:val="22"/>
        </w:rPr>
      </w:pPr>
      <w:r>
        <w:rPr>
          <w:color w:val="000000"/>
          <w:sz w:val="22"/>
        </w:rPr>
        <w:t xml:space="preserve">к Договору   № </w:t>
      </w:r>
      <w:r>
        <w:rPr>
          <w:sz w:val="22"/>
        </w:rPr>
        <w:t>______</w:t>
      </w:r>
      <w:r>
        <w:rPr>
          <w:color w:val="000000"/>
          <w:sz w:val="22"/>
        </w:rPr>
        <w:t xml:space="preserve"> от </w:t>
      </w:r>
      <w:r>
        <w:rPr>
          <w:bCs/>
          <w:color w:val="000000"/>
          <w:sz w:val="22"/>
        </w:rPr>
        <w:t>«____» _________ 2022 г</w:t>
      </w:r>
      <w:r>
        <w:rPr>
          <w:color w:val="000000"/>
          <w:sz w:val="22"/>
        </w:rPr>
        <w:t>.</w:t>
      </w:r>
    </w:p>
    <w:p w:rsidR="00AF1441" w:rsidRDefault="00AF1441" w:rsidP="00AF1441">
      <w:pPr>
        <w:spacing w:after="0" w:line="240" w:lineRule="auto"/>
        <w:jc w:val="center"/>
        <w:rPr>
          <w:sz w:val="22"/>
        </w:rPr>
      </w:pPr>
      <w:r w:rsidRPr="00AF1441">
        <w:rPr>
          <w:sz w:val="22"/>
        </w:rPr>
        <w:t>Спецификация</w:t>
      </w:r>
    </w:p>
    <w:p w:rsidR="00AF1441" w:rsidRDefault="00AF1441" w:rsidP="00AF1441">
      <w:pPr>
        <w:spacing w:after="0" w:line="240" w:lineRule="auto"/>
        <w:jc w:val="center"/>
        <w:rPr>
          <w:sz w:val="22"/>
        </w:rPr>
      </w:pPr>
      <w:r>
        <w:rPr>
          <w:sz w:val="22"/>
        </w:rPr>
        <w:t xml:space="preserve"> Поставка вихревых воздуходувок</w:t>
      </w:r>
    </w:p>
    <w:p w:rsidR="00AF1441" w:rsidRDefault="00AF1441" w:rsidP="00AF1441">
      <w:pPr>
        <w:jc w:val="center"/>
        <w:rPr>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75"/>
        <w:gridCol w:w="4820"/>
        <w:gridCol w:w="1701"/>
        <w:gridCol w:w="1276"/>
        <w:gridCol w:w="1984"/>
      </w:tblGrid>
      <w:tr w:rsidR="00AF1441" w:rsidRPr="000F063E" w:rsidTr="007B03E4">
        <w:tc>
          <w:tcPr>
            <w:tcW w:w="675" w:type="dxa"/>
          </w:tcPr>
          <w:p w:rsidR="00AF1441" w:rsidRPr="000F063E" w:rsidRDefault="00AF1441" w:rsidP="007B03E4">
            <w:pPr>
              <w:spacing w:after="0"/>
              <w:contextualSpacing/>
              <w:jc w:val="center"/>
              <w:rPr>
                <w:rFonts w:cs="Arial"/>
                <w:b/>
                <w:sz w:val="24"/>
                <w:szCs w:val="24"/>
              </w:rPr>
            </w:pPr>
            <w:r w:rsidRPr="000F063E">
              <w:rPr>
                <w:rFonts w:cs="Arial"/>
                <w:b/>
                <w:sz w:val="24"/>
                <w:szCs w:val="24"/>
              </w:rPr>
              <w:t>№ п/п</w:t>
            </w:r>
          </w:p>
        </w:tc>
        <w:tc>
          <w:tcPr>
            <w:tcW w:w="4820" w:type="dxa"/>
          </w:tcPr>
          <w:p w:rsidR="00AF1441" w:rsidRPr="000F063E" w:rsidRDefault="00AF1441" w:rsidP="007B03E4">
            <w:pPr>
              <w:spacing w:after="0"/>
              <w:contextualSpacing/>
              <w:jc w:val="center"/>
              <w:rPr>
                <w:rFonts w:cs="Arial"/>
                <w:b/>
                <w:sz w:val="24"/>
                <w:szCs w:val="24"/>
              </w:rPr>
            </w:pPr>
            <w:r w:rsidRPr="000F063E">
              <w:rPr>
                <w:rFonts w:cs="Arial"/>
                <w:b/>
                <w:sz w:val="24"/>
                <w:szCs w:val="24"/>
              </w:rPr>
              <w:t>Наименование</w:t>
            </w:r>
          </w:p>
        </w:tc>
        <w:tc>
          <w:tcPr>
            <w:tcW w:w="1701" w:type="dxa"/>
          </w:tcPr>
          <w:p w:rsidR="00AF1441" w:rsidRPr="000F063E" w:rsidRDefault="00AF1441" w:rsidP="00AF1441">
            <w:pPr>
              <w:spacing w:after="0"/>
              <w:contextualSpacing/>
              <w:jc w:val="center"/>
              <w:rPr>
                <w:rFonts w:cs="Arial"/>
                <w:b/>
                <w:sz w:val="24"/>
                <w:szCs w:val="24"/>
              </w:rPr>
            </w:pPr>
            <w:r w:rsidRPr="000F063E">
              <w:rPr>
                <w:rFonts w:cs="Arial"/>
                <w:b/>
                <w:sz w:val="24"/>
                <w:szCs w:val="24"/>
              </w:rPr>
              <w:t xml:space="preserve">Цена,  /шт.  </w:t>
            </w:r>
          </w:p>
        </w:tc>
        <w:tc>
          <w:tcPr>
            <w:tcW w:w="1276" w:type="dxa"/>
          </w:tcPr>
          <w:p w:rsidR="00AF1441" w:rsidRPr="000F063E" w:rsidRDefault="00AF1441" w:rsidP="007B03E4">
            <w:pPr>
              <w:spacing w:after="0"/>
              <w:contextualSpacing/>
              <w:jc w:val="center"/>
              <w:rPr>
                <w:rFonts w:cs="Arial"/>
                <w:b/>
                <w:sz w:val="24"/>
                <w:szCs w:val="24"/>
              </w:rPr>
            </w:pPr>
            <w:r w:rsidRPr="000F063E">
              <w:rPr>
                <w:rFonts w:cs="Arial"/>
                <w:b/>
                <w:sz w:val="24"/>
                <w:szCs w:val="24"/>
              </w:rPr>
              <w:t>Кол-во, шт.</w:t>
            </w:r>
          </w:p>
        </w:tc>
        <w:tc>
          <w:tcPr>
            <w:tcW w:w="1984" w:type="dxa"/>
          </w:tcPr>
          <w:p w:rsidR="00AF1441" w:rsidRPr="000F063E" w:rsidRDefault="00AF1441" w:rsidP="00AF1441">
            <w:pPr>
              <w:spacing w:after="0"/>
              <w:contextualSpacing/>
              <w:jc w:val="center"/>
              <w:rPr>
                <w:rFonts w:cs="Arial"/>
                <w:b/>
                <w:sz w:val="24"/>
                <w:szCs w:val="24"/>
              </w:rPr>
            </w:pPr>
            <w:r w:rsidRPr="000F063E">
              <w:rPr>
                <w:rFonts w:cs="Arial"/>
                <w:b/>
                <w:sz w:val="24"/>
                <w:szCs w:val="24"/>
              </w:rPr>
              <w:t xml:space="preserve">Стоимость,    </w:t>
            </w:r>
          </w:p>
        </w:tc>
      </w:tr>
      <w:tr w:rsidR="00AF1441" w:rsidRPr="000F063E" w:rsidTr="007B03E4">
        <w:tc>
          <w:tcPr>
            <w:tcW w:w="675" w:type="dxa"/>
            <w:vAlign w:val="center"/>
          </w:tcPr>
          <w:p w:rsidR="00AF1441" w:rsidRPr="000F063E" w:rsidRDefault="00AF1441" w:rsidP="007B03E4">
            <w:pPr>
              <w:spacing w:after="0"/>
              <w:contextualSpacing/>
              <w:jc w:val="center"/>
              <w:rPr>
                <w:rFonts w:cs="Arial"/>
                <w:sz w:val="24"/>
                <w:szCs w:val="24"/>
              </w:rPr>
            </w:pPr>
            <w:r w:rsidRPr="000F063E">
              <w:rPr>
                <w:rFonts w:cs="Arial"/>
                <w:sz w:val="24"/>
                <w:szCs w:val="24"/>
              </w:rPr>
              <w:t>1</w:t>
            </w:r>
          </w:p>
        </w:tc>
        <w:tc>
          <w:tcPr>
            <w:tcW w:w="4820" w:type="dxa"/>
            <w:vAlign w:val="center"/>
          </w:tcPr>
          <w:p w:rsidR="00AF1441" w:rsidRPr="000F063E" w:rsidRDefault="00AF1441" w:rsidP="00AF1441">
            <w:pPr>
              <w:spacing w:after="0"/>
              <w:contextualSpacing/>
              <w:rPr>
                <w:rFonts w:cs="Arial"/>
                <w:sz w:val="24"/>
                <w:szCs w:val="24"/>
                <w:lang w:val="en-US"/>
              </w:rPr>
            </w:pPr>
            <w:r w:rsidRPr="000F063E">
              <w:rPr>
                <w:rFonts w:cs="Arial"/>
                <w:sz w:val="24"/>
                <w:szCs w:val="24"/>
              </w:rPr>
              <w:t xml:space="preserve">Вихревая воздуходувка  </w:t>
            </w:r>
          </w:p>
        </w:tc>
        <w:tc>
          <w:tcPr>
            <w:tcW w:w="1701" w:type="dxa"/>
            <w:vAlign w:val="center"/>
          </w:tcPr>
          <w:p w:rsidR="00AF1441" w:rsidRPr="000F063E" w:rsidRDefault="00AF1441" w:rsidP="007B03E4">
            <w:pPr>
              <w:spacing w:after="0"/>
              <w:contextualSpacing/>
              <w:jc w:val="center"/>
              <w:rPr>
                <w:rFonts w:cs="Arial"/>
                <w:sz w:val="24"/>
              </w:rPr>
            </w:pPr>
            <w:r w:rsidRPr="000F063E">
              <w:rPr>
                <w:sz w:val="24"/>
              </w:rPr>
              <w:t xml:space="preserve"> </w:t>
            </w:r>
          </w:p>
        </w:tc>
        <w:tc>
          <w:tcPr>
            <w:tcW w:w="1276" w:type="dxa"/>
            <w:vAlign w:val="center"/>
          </w:tcPr>
          <w:p w:rsidR="00AF1441" w:rsidRPr="000F063E" w:rsidRDefault="00E01730" w:rsidP="007B03E4">
            <w:pPr>
              <w:spacing w:after="0"/>
              <w:contextualSpacing/>
              <w:jc w:val="center"/>
              <w:rPr>
                <w:rFonts w:cs="Arial"/>
                <w:sz w:val="24"/>
              </w:rPr>
            </w:pPr>
            <w:r w:rsidRPr="000F063E">
              <w:rPr>
                <w:rFonts w:cs="Arial"/>
                <w:sz w:val="24"/>
              </w:rPr>
              <w:t>16</w:t>
            </w:r>
          </w:p>
        </w:tc>
        <w:tc>
          <w:tcPr>
            <w:tcW w:w="1984" w:type="dxa"/>
            <w:vAlign w:val="center"/>
          </w:tcPr>
          <w:p w:rsidR="00AF1441" w:rsidRPr="000F063E" w:rsidRDefault="00AF1441" w:rsidP="007B03E4">
            <w:pPr>
              <w:spacing w:after="0"/>
              <w:contextualSpacing/>
              <w:jc w:val="center"/>
              <w:rPr>
                <w:rFonts w:cs="Arial"/>
                <w:sz w:val="24"/>
              </w:rPr>
            </w:pPr>
          </w:p>
        </w:tc>
      </w:tr>
      <w:tr w:rsidR="00AF1441" w:rsidRPr="000F063E" w:rsidTr="007B03E4">
        <w:tc>
          <w:tcPr>
            <w:tcW w:w="8472" w:type="dxa"/>
            <w:gridSpan w:val="4"/>
            <w:vAlign w:val="center"/>
          </w:tcPr>
          <w:p w:rsidR="00AF1441" w:rsidRPr="000F063E" w:rsidRDefault="00AF1441" w:rsidP="000F063E">
            <w:pPr>
              <w:spacing w:after="0"/>
              <w:contextualSpacing/>
              <w:jc w:val="right"/>
              <w:rPr>
                <w:rFonts w:cs="Arial"/>
                <w:b/>
                <w:color w:val="000000"/>
                <w:sz w:val="24"/>
              </w:rPr>
            </w:pPr>
            <w:r w:rsidRPr="000F063E">
              <w:rPr>
                <w:rFonts w:cs="Arial"/>
                <w:b/>
                <w:color w:val="000000"/>
                <w:sz w:val="24"/>
              </w:rPr>
              <w:t xml:space="preserve">Итого </w:t>
            </w:r>
          </w:p>
        </w:tc>
        <w:tc>
          <w:tcPr>
            <w:tcW w:w="1984" w:type="dxa"/>
            <w:vAlign w:val="center"/>
          </w:tcPr>
          <w:p w:rsidR="00AF1441" w:rsidRPr="000F063E" w:rsidRDefault="00AF1441" w:rsidP="007B03E4">
            <w:pPr>
              <w:spacing w:after="0"/>
              <w:contextualSpacing/>
              <w:jc w:val="center"/>
              <w:rPr>
                <w:rFonts w:cs="Arial"/>
                <w:b/>
                <w:sz w:val="24"/>
              </w:rPr>
            </w:pPr>
          </w:p>
        </w:tc>
      </w:tr>
    </w:tbl>
    <w:p w:rsidR="00AF1441" w:rsidRDefault="00AF1441" w:rsidP="00AF1441">
      <w:pPr>
        <w:tabs>
          <w:tab w:val="left" w:pos="1420"/>
          <w:tab w:val="left" w:pos="9214"/>
        </w:tabs>
        <w:autoSpaceDE w:val="0"/>
        <w:autoSpaceDN w:val="0"/>
        <w:adjustRightInd w:val="0"/>
        <w:spacing w:after="0"/>
        <w:contextualSpacing/>
        <w:rPr>
          <w:bCs/>
          <w:i/>
          <w:sz w:val="22"/>
        </w:rPr>
      </w:pPr>
      <w:r>
        <w:rPr>
          <w:bCs/>
          <w:i/>
          <w:sz w:val="22"/>
        </w:rPr>
        <w:t>Всего:</w:t>
      </w:r>
      <w:r>
        <w:rPr>
          <w:b/>
          <w:i/>
          <w:sz w:val="22"/>
        </w:rPr>
        <w:t xml:space="preserve"> </w:t>
      </w:r>
      <w:r>
        <w:rPr>
          <w:bCs/>
          <w:i/>
          <w:sz w:val="22"/>
        </w:rPr>
        <w:t xml:space="preserve">_____ (___________ ________), включая НДС 20%  </w:t>
      </w:r>
      <w:r w:rsidRPr="0094395E">
        <w:rPr>
          <w:rFonts w:ascii="Arial" w:hAnsi="Arial"/>
          <w:color w:val="000000"/>
          <w:sz w:val="18"/>
        </w:rPr>
        <w:t>(В случае если Поставщик в соответствии с налоговым законодательством Российской Федерации не является плательщиком налога на добавленную стоимость, в настоящем пункте указывается: НДС не предусмотрен)</w:t>
      </w:r>
      <w:r>
        <w:rPr>
          <w:bCs/>
          <w:i/>
          <w:sz w:val="22"/>
        </w:rPr>
        <w:t xml:space="preserve">  .</w:t>
      </w:r>
    </w:p>
    <w:p w:rsidR="00AF1441" w:rsidRDefault="00AF1441" w:rsidP="00AF1441">
      <w:pPr>
        <w:tabs>
          <w:tab w:val="left" w:pos="1420"/>
          <w:tab w:val="left" w:pos="9214"/>
        </w:tabs>
        <w:autoSpaceDE w:val="0"/>
        <w:autoSpaceDN w:val="0"/>
        <w:adjustRightInd w:val="0"/>
        <w:spacing w:after="0"/>
        <w:contextualSpacing/>
        <w:rPr>
          <w:b/>
          <w:i/>
          <w:sz w:val="22"/>
        </w:rPr>
      </w:pPr>
    </w:p>
    <w:p w:rsidR="00AF1441" w:rsidRDefault="00AF1441" w:rsidP="00AF1441">
      <w:pPr>
        <w:tabs>
          <w:tab w:val="left" w:pos="1420"/>
          <w:tab w:val="left" w:pos="9214"/>
        </w:tabs>
        <w:autoSpaceDE w:val="0"/>
        <w:autoSpaceDN w:val="0"/>
        <w:adjustRightInd w:val="0"/>
        <w:spacing w:after="0"/>
        <w:contextualSpacing/>
        <w:rPr>
          <w:b/>
          <w:i/>
          <w:sz w:val="22"/>
        </w:rPr>
      </w:pPr>
    </w:p>
    <w:p w:rsidR="00AF1441" w:rsidRDefault="00AF1441" w:rsidP="00AF1441">
      <w:pPr>
        <w:tabs>
          <w:tab w:val="left" w:pos="1420"/>
          <w:tab w:val="left" w:pos="9214"/>
        </w:tabs>
        <w:autoSpaceDE w:val="0"/>
        <w:autoSpaceDN w:val="0"/>
        <w:adjustRightInd w:val="0"/>
        <w:spacing w:after="0"/>
        <w:contextualSpacing/>
        <w:rPr>
          <w:b/>
          <w:i/>
          <w:sz w:val="22"/>
        </w:rPr>
      </w:pPr>
    </w:p>
    <w:p w:rsidR="00AF1441" w:rsidRDefault="00AF1441" w:rsidP="00AF1441">
      <w:pPr>
        <w:tabs>
          <w:tab w:val="left" w:pos="3686"/>
          <w:tab w:val="right" w:pos="6379"/>
          <w:tab w:val="right" w:pos="8647"/>
          <w:tab w:val="right" w:pos="9923"/>
        </w:tabs>
        <w:spacing w:after="0" w:line="360" w:lineRule="auto"/>
        <w:ind w:right="-1"/>
        <w:rPr>
          <w:rFonts w:ascii="Arial" w:hAnsi="Arial"/>
          <w:sz w:val="20"/>
          <w:lang w:eastAsia="de-DE"/>
        </w:rPr>
      </w:pPr>
      <w:r>
        <w:rPr>
          <w:rFonts w:ascii="Arial" w:hAnsi="Arial"/>
          <w:b/>
          <w:sz w:val="20"/>
          <w:u w:val="single"/>
          <w:lang w:eastAsia="de-DE"/>
        </w:rPr>
        <w:t>Техническая часть:</w:t>
      </w:r>
      <w:r>
        <w:rPr>
          <w:rFonts w:ascii="Arial" w:hAnsi="Arial"/>
          <w:b/>
          <w:sz w:val="20"/>
          <w:lang w:eastAsia="de-DE"/>
        </w:rPr>
        <w:t xml:space="preserve">  </w:t>
      </w:r>
      <w:r>
        <w:rPr>
          <w:rStyle w:val="a5"/>
          <w:rFonts w:ascii="Arial" w:hAnsi="Arial"/>
          <w:b/>
          <w:sz w:val="20"/>
          <w:lang w:eastAsia="de-DE"/>
        </w:rPr>
        <w:footnoteReference w:id="2"/>
      </w:r>
      <w:r>
        <w:rPr>
          <w:rFonts w:ascii="Arial" w:hAnsi="Arial"/>
          <w:b/>
          <w:sz w:val="20"/>
          <w:lang w:eastAsia="de-DE"/>
        </w:rPr>
        <w:t xml:space="preserve">                                     </w:t>
      </w:r>
    </w:p>
    <w:p w:rsidR="00AF1441" w:rsidRDefault="00AF1441" w:rsidP="00AF1441">
      <w:pPr>
        <w:tabs>
          <w:tab w:val="left" w:pos="709"/>
          <w:tab w:val="right" w:pos="3119"/>
          <w:tab w:val="left" w:pos="4253"/>
          <w:tab w:val="left" w:pos="5387"/>
          <w:tab w:val="left" w:pos="6521"/>
        </w:tabs>
        <w:spacing w:after="0" w:line="360" w:lineRule="auto"/>
        <w:rPr>
          <w:rFonts w:ascii="Arial" w:hAnsi="Arial" w:cs="Arial"/>
          <w:sz w:val="20"/>
          <w:lang w:eastAsia="de-DE"/>
        </w:rPr>
      </w:pPr>
      <w:r>
        <w:rPr>
          <w:rFonts w:ascii="Arial" w:hAnsi="Arial"/>
          <w:sz w:val="20"/>
          <w:lang w:eastAsia="de-DE"/>
        </w:rPr>
        <w:t xml:space="preserve"> </w:t>
      </w:r>
      <w:r>
        <w:rPr>
          <w:rFonts w:ascii="Arial" w:hAnsi="Arial" w:cs="Arial"/>
          <w:b/>
          <w:bCs/>
          <w:sz w:val="20"/>
          <w:u w:val="single"/>
          <w:lang w:eastAsia="de-DE"/>
        </w:rPr>
        <w:t>Условия оплаты:</w:t>
      </w:r>
      <w:r>
        <w:rPr>
          <w:rStyle w:val="a5"/>
          <w:rFonts w:ascii="Arial" w:hAnsi="Arial" w:cs="Arial"/>
          <w:sz w:val="20"/>
          <w:lang w:eastAsia="de-DE"/>
        </w:rPr>
        <w:footnoteReference w:id="3"/>
      </w:r>
      <w:r>
        <w:rPr>
          <w:rFonts w:ascii="Arial" w:hAnsi="Arial" w:cs="Arial"/>
          <w:sz w:val="20"/>
          <w:lang w:eastAsia="de-DE"/>
        </w:rPr>
        <w:t xml:space="preserve">    </w:t>
      </w:r>
    </w:p>
    <w:p w:rsidR="00AF1441" w:rsidRPr="003B6F37" w:rsidRDefault="00AF1441" w:rsidP="00AF1441">
      <w:pPr>
        <w:tabs>
          <w:tab w:val="left" w:pos="1420"/>
          <w:tab w:val="left" w:pos="9072"/>
        </w:tabs>
        <w:autoSpaceDE w:val="0"/>
        <w:autoSpaceDN w:val="0"/>
        <w:adjustRightInd w:val="0"/>
        <w:spacing w:after="0"/>
        <w:contextualSpacing/>
        <w:rPr>
          <w:rFonts w:ascii="Arial" w:hAnsi="Arial" w:cs="Arial"/>
          <w:color w:val="000000"/>
          <w:sz w:val="20"/>
          <w:lang w:eastAsia="de-DE"/>
        </w:rPr>
      </w:pPr>
      <w:r>
        <w:rPr>
          <w:rFonts w:ascii="Arial" w:hAnsi="Arial" w:cs="Arial"/>
          <w:sz w:val="20"/>
          <w:lang w:eastAsia="de-DE"/>
        </w:rPr>
        <w:t xml:space="preserve"> </w:t>
      </w:r>
      <w:r>
        <w:rPr>
          <w:rFonts w:ascii="Arial" w:hAnsi="Arial" w:cs="Arial"/>
          <w:b/>
          <w:bCs/>
          <w:sz w:val="20"/>
          <w:u w:val="single"/>
          <w:lang w:eastAsia="de-DE"/>
        </w:rPr>
        <w:t>Условия поставки:</w:t>
      </w:r>
      <w:r>
        <w:rPr>
          <w:rFonts w:ascii="Arial" w:hAnsi="Arial" w:cs="Arial"/>
          <w:sz w:val="20"/>
          <w:lang w:eastAsia="de-DE"/>
        </w:rPr>
        <w:t xml:space="preserve"> </w:t>
      </w:r>
      <w:r>
        <w:rPr>
          <w:rStyle w:val="a5"/>
          <w:rFonts w:ascii="Arial" w:hAnsi="Arial" w:cs="Arial"/>
          <w:sz w:val="20"/>
          <w:lang w:eastAsia="de-DE"/>
        </w:rPr>
        <w:footnoteReference w:id="4"/>
      </w:r>
      <w:r>
        <w:rPr>
          <w:rFonts w:ascii="Arial" w:hAnsi="Arial" w:cs="Arial"/>
          <w:sz w:val="20"/>
          <w:lang w:eastAsia="de-DE"/>
        </w:rPr>
        <w:tab/>
      </w:r>
      <w:r>
        <w:rPr>
          <w:rFonts w:ascii="Arial" w:hAnsi="Arial" w:cs="Arial"/>
          <w:sz w:val="20"/>
          <w:lang w:eastAsia="de-DE"/>
        </w:rPr>
        <w:tab/>
      </w:r>
      <w:r>
        <w:rPr>
          <w:rFonts w:ascii="Arial" w:hAnsi="Arial" w:cs="Arial"/>
          <w:sz w:val="20"/>
          <w:lang w:eastAsia="de-DE"/>
        </w:rPr>
        <w:tab/>
        <w:t xml:space="preserve">     </w:t>
      </w:r>
    </w:p>
    <w:p w:rsidR="00AF1441" w:rsidRDefault="00AF1441" w:rsidP="00AF1441">
      <w:pPr>
        <w:tabs>
          <w:tab w:val="left" w:pos="1420"/>
        </w:tabs>
        <w:autoSpaceDE w:val="0"/>
        <w:autoSpaceDN w:val="0"/>
        <w:adjustRightInd w:val="0"/>
        <w:spacing w:after="0"/>
        <w:rPr>
          <w:rFonts w:ascii="Arial" w:hAnsi="Arial" w:cs="Arial"/>
          <w:b/>
          <w:bCs/>
          <w:sz w:val="20"/>
          <w:u w:val="single"/>
          <w:lang w:eastAsia="de-DE"/>
        </w:rPr>
      </w:pPr>
    </w:p>
    <w:p w:rsidR="00AF1441" w:rsidRDefault="00AF1441" w:rsidP="00AF1441">
      <w:pPr>
        <w:tabs>
          <w:tab w:val="left" w:pos="1420"/>
        </w:tabs>
        <w:autoSpaceDE w:val="0"/>
        <w:autoSpaceDN w:val="0"/>
        <w:adjustRightInd w:val="0"/>
        <w:spacing w:after="0"/>
        <w:rPr>
          <w:rFonts w:ascii="Arial" w:hAnsi="Arial" w:cs="Arial"/>
          <w:sz w:val="20"/>
          <w:lang w:eastAsia="de-DE"/>
        </w:rPr>
      </w:pPr>
      <w:r>
        <w:rPr>
          <w:rFonts w:ascii="Arial" w:hAnsi="Arial" w:cs="Arial"/>
          <w:b/>
          <w:bCs/>
          <w:sz w:val="20"/>
          <w:u w:val="single"/>
          <w:lang w:eastAsia="de-DE"/>
        </w:rPr>
        <w:t>Срок поставки:</w:t>
      </w:r>
      <w:r>
        <w:rPr>
          <w:rStyle w:val="a5"/>
          <w:rFonts w:ascii="Arial" w:hAnsi="Arial" w:cs="Arial"/>
          <w:b/>
          <w:bCs/>
          <w:sz w:val="20"/>
          <w:u w:val="single"/>
          <w:lang w:eastAsia="de-DE"/>
        </w:rPr>
        <w:footnoteReference w:id="5"/>
      </w:r>
      <w:r>
        <w:rPr>
          <w:rFonts w:ascii="Arial" w:hAnsi="Arial" w:cs="Arial"/>
          <w:sz w:val="20"/>
          <w:lang w:eastAsia="de-DE"/>
        </w:rPr>
        <w:t xml:space="preserve"> </w:t>
      </w:r>
      <w:r>
        <w:rPr>
          <w:rFonts w:ascii="Arial" w:hAnsi="Arial" w:cs="Arial"/>
          <w:sz w:val="20"/>
          <w:lang w:eastAsia="de-DE"/>
        </w:rPr>
        <w:tab/>
      </w:r>
      <w:r>
        <w:rPr>
          <w:rFonts w:ascii="Arial" w:hAnsi="Arial" w:cs="Arial"/>
          <w:sz w:val="20"/>
          <w:lang w:eastAsia="de-DE"/>
        </w:rPr>
        <w:tab/>
        <w:t xml:space="preserve">     </w:t>
      </w:r>
    </w:p>
    <w:p w:rsidR="00AF1441" w:rsidRDefault="00AF1441" w:rsidP="00AF1441">
      <w:pPr>
        <w:autoSpaceDE w:val="0"/>
        <w:autoSpaceDN w:val="0"/>
        <w:adjustRightInd w:val="0"/>
        <w:spacing w:after="0"/>
        <w:rPr>
          <w:rFonts w:ascii="Arial" w:hAnsi="Arial" w:cs="Arial"/>
          <w:color w:val="000000"/>
          <w:sz w:val="20"/>
          <w:lang w:eastAsia="de-DE"/>
        </w:rPr>
      </w:pPr>
    </w:p>
    <w:p w:rsidR="00AF1441" w:rsidRDefault="00AF1441" w:rsidP="00AF1441">
      <w:pPr>
        <w:spacing w:after="0"/>
        <w:rPr>
          <w:b/>
          <w:sz w:val="22"/>
        </w:rPr>
      </w:pPr>
      <w:r>
        <w:rPr>
          <w:rFonts w:ascii="Arial" w:hAnsi="Arial" w:cs="Arial"/>
          <w:b/>
          <w:bCs/>
          <w:sz w:val="20"/>
          <w:u w:val="single"/>
          <w:lang w:eastAsia="de-DE"/>
        </w:rPr>
        <w:t>Гарантия:</w:t>
      </w:r>
      <w:r>
        <w:rPr>
          <w:rFonts w:ascii="Arial" w:hAnsi="Arial" w:cs="Arial"/>
          <w:sz w:val="20"/>
          <w:lang w:eastAsia="de-DE"/>
        </w:rPr>
        <w:t xml:space="preserve"> </w:t>
      </w:r>
      <w:r>
        <w:rPr>
          <w:rStyle w:val="a5"/>
          <w:rFonts w:ascii="Arial" w:hAnsi="Arial" w:cs="Arial"/>
          <w:sz w:val="20"/>
          <w:lang w:eastAsia="de-DE"/>
        </w:rPr>
        <w:footnoteReference w:id="6"/>
      </w:r>
      <w:r>
        <w:rPr>
          <w:rFonts w:ascii="Arial" w:hAnsi="Arial" w:cs="Arial"/>
          <w:sz w:val="20"/>
          <w:lang w:eastAsia="de-DE"/>
        </w:rPr>
        <w:tab/>
      </w:r>
      <w:r>
        <w:rPr>
          <w:rFonts w:ascii="Arial" w:hAnsi="Arial" w:cs="Arial"/>
          <w:sz w:val="20"/>
          <w:lang w:eastAsia="de-DE"/>
        </w:rPr>
        <w:tab/>
      </w:r>
    </w:p>
    <w:p w:rsidR="00AF1441" w:rsidRDefault="00AF1441" w:rsidP="00AF1441">
      <w:pPr>
        <w:spacing w:after="0"/>
        <w:rPr>
          <w:b/>
          <w:sz w:val="22"/>
        </w:rPr>
      </w:pPr>
    </w:p>
    <w:p w:rsidR="00AF1441" w:rsidRDefault="00AF1441" w:rsidP="00AF1441">
      <w:pPr>
        <w:spacing w:after="0"/>
        <w:rPr>
          <w:b/>
          <w:sz w:val="22"/>
        </w:rPr>
      </w:pPr>
    </w:p>
    <w:p w:rsidR="00AF1441" w:rsidRDefault="00AF1441" w:rsidP="00AF1441">
      <w:pPr>
        <w:spacing w:after="0"/>
        <w:rPr>
          <w:b/>
          <w:sz w:val="22"/>
        </w:rPr>
      </w:pPr>
    </w:p>
    <w:p w:rsidR="00AF1441" w:rsidRDefault="00AF1441" w:rsidP="00AF1441">
      <w:pPr>
        <w:spacing w:after="0"/>
        <w:rPr>
          <w:b/>
          <w:sz w:val="22"/>
        </w:rPr>
      </w:pPr>
      <w:r>
        <w:rPr>
          <w:b/>
          <w:sz w:val="22"/>
        </w:rPr>
        <w:t>ОТ ПОКУПАТЕЛЯ</w:t>
      </w:r>
      <w:r>
        <w:rPr>
          <w:b/>
          <w:sz w:val="22"/>
        </w:rPr>
        <w:tab/>
      </w:r>
      <w:r>
        <w:rPr>
          <w:b/>
          <w:sz w:val="22"/>
        </w:rPr>
        <w:tab/>
      </w:r>
      <w:r>
        <w:rPr>
          <w:b/>
          <w:sz w:val="22"/>
        </w:rPr>
        <w:tab/>
      </w:r>
      <w:r>
        <w:rPr>
          <w:b/>
          <w:sz w:val="22"/>
        </w:rPr>
        <w:tab/>
      </w:r>
      <w:r>
        <w:rPr>
          <w:b/>
          <w:sz w:val="22"/>
        </w:rPr>
        <w:tab/>
        <w:t>ОТ ПОСТАВЩИКА</w:t>
      </w:r>
    </w:p>
    <w:p w:rsidR="00AF1441" w:rsidRDefault="00AF1441" w:rsidP="00AF1441">
      <w:pPr>
        <w:spacing w:after="0"/>
        <w:rPr>
          <w:b/>
          <w:sz w:val="22"/>
        </w:rPr>
      </w:pPr>
      <w:r>
        <w:rPr>
          <w:b/>
          <w:sz w:val="22"/>
        </w:rPr>
        <w:tab/>
      </w:r>
      <w:r>
        <w:rPr>
          <w:b/>
          <w:sz w:val="22"/>
        </w:rPr>
        <w:tab/>
      </w:r>
      <w:r>
        <w:rPr>
          <w:b/>
          <w:sz w:val="22"/>
        </w:rPr>
        <w:tab/>
      </w:r>
      <w:r>
        <w:rPr>
          <w:b/>
          <w:sz w:val="22"/>
        </w:rPr>
        <w:tab/>
      </w:r>
    </w:p>
    <w:tbl>
      <w:tblPr>
        <w:tblpPr w:leftFromText="180" w:rightFromText="180" w:vertAnchor="text" w:horzAnchor="margin" w:tblpY="286"/>
        <w:tblW w:w="10046" w:type="dxa"/>
        <w:tblLook w:val="0000" w:firstRow="0" w:lastRow="0" w:firstColumn="0" w:lastColumn="0" w:noHBand="0" w:noVBand="0"/>
      </w:tblPr>
      <w:tblGrid>
        <w:gridCol w:w="5093"/>
        <w:gridCol w:w="4953"/>
      </w:tblGrid>
      <w:tr w:rsidR="00AF1441" w:rsidTr="007B03E4">
        <w:trPr>
          <w:trHeight w:hRule="exact" w:val="2516"/>
        </w:trPr>
        <w:tc>
          <w:tcPr>
            <w:tcW w:w="5093" w:type="dxa"/>
          </w:tcPr>
          <w:p w:rsidR="00AF1441" w:rsidRDefault="00AF1441" w:rsidP="00AF1441">
            <w:pPr>
              <w:spacing w:after="0" w:line="240" w:lineRule="auto"/>
              <w:contextualSpacing/>
              <w:rPr>
                <w:bCs/>
                <w:sz w:val="22"/>
              </w:rPr>
            </w:pPr>
            <w:r>
              <w:rPr>
                <w:bCs/>
                <w:sz w:val="22"/>
              </w:rPr>
              <w:t>Генеральный директор</w:t>
            </w:r>
          </w:p>
          <w:p w:rsidR="00AF1441" w:rsidRDefault="00AF1441" w:rsidP="00AF1441">
            <w:pPr>
              <w:spacing w:after="0" w:line="240" w:lineRule="auto"/>
              <w:contextualSpacing/>
              <w:rPr>
                <w:bCs/>
                <w:sz w:val="22"/>
              </w:rPr>
            </w:pPr>
          </w:p>
          <w:p w:rsidR="00AF1441" w:rsidRDefault="00AF1441" w:rsidP="00AF1441">
            <w:pPr>
              <w:tabs>
                <w:tab w:val="left" w:pos="4392"/>
              </w:tabs>
              <w:spacing w:after="0" w:line="240" w:lineRule="auto"/>
              <w:ind w:right="432"/>
              <w:contextualSpacing/>
              <w:rPr>
                <w:rFonts w:ascii="Arial" w:hAnsi="Arial" w:cs="Arial"/>
                <w:b/>
                <w:sz w:val="20"/>
              </w:rPr>
            </w:pPr>
            <w:r>
              <w:rPr>
                <w:b/>
                <w:bCs/>
                <w:sz w:val="22"/>
                <w:lang w:val="de-DE"/>
              </w:rPr>
              <w:t>АО «</w:t>
            </w:r>
            <w:r>
              <w:rPr>
                <w:rFonts w:eastAsia="Batang"/>
                <w:b/>
                <w:sz w:val="22"/>
              </w:rPr>
              <w:t xml:space="preserve"> Племзавод «Адлер</w:t>
            </w:r>
            <w:r>
              <w:rPr>
                <w:rFonts w:eastAsia="Batang"/>
                <w:b/>
                <w:bCs/>
                <w:sz w:val="22"/>
                <w:lang w:val="de-DE"/>
              </w:rPr>
              <w:t xml:space="preserve"> </w:t>
            </w:r>
            <w:r>
              <w:rPr>
                <w:b/>
                <w:bCs/>
                <w:sz w:val="22"/>
                <w:lang w:val="de-DE"/>
              </w:rPr>
              <w:t xml:space="preserve">» </w:t>
            </w:r>
          </w:p>
          <w:p w:rsidR="00AF1441" w:rsidRDefault="00AF1441" w:rsidP="00AF1441">
            <w:pPr>
              <w:spacing w:after="0" w:line="240" w:lineRule="auto"/>
              <w:contextualSpacing/>
              <w:rPr>
                <w:b/>
                <w:bCs/>
                <w:sz w:val="22"/>
              </w:rPr>
            </w:pPr>
          </w:p>
          <w:p w:rsidR="00AF1441" w:rsidRDefault="00AF1441" w:rsidP="00AF1441">
            <w:pPr>
              <w:tabs>
                <w:tab w:val="left" w:pos="4392"/>
              </w:tabs>
              <w:spacing w:after="0" w:line="240" w:lineRule="auto"/>
              <w:ind w:right="432"/>
              <w:rPr>
                <w:bCs/>
                <w:sz w:val="22"/>
              </w:rPr>
            </w:pPr>
            <w:r>
              <w:rPr>
                <w:rFonts w:ascii="Arial" w:hAnsi="Arial" w:cs="Arial"/>
                <w:sz w:val="20"/>
              </w:rPr>
              <w:t xml:space="preserve"> </w:t>
            </w:r>
            <w:r>
              <w:rPr>
                <w:bCs/>
                <w:sz w:val="22"/>
              </w:rPr>
              <w:t>_________________</w:t>
            </w:r>
          </w:p>
        </w:tc>
        <w:tc>
          <w:tcPr>
            <w:tcW w:w="4953" w:type="dxa"/>
          </w:tcPr>
          <w:p w:rsidR="00AF1441" w:rsidRDefault="00AF1441" w:rsidP="00AF1441">
            <w:pPr>
              <w:spacing w:after="0" w:line="240" w:lineRule="auto"/>
              <w:contextualSpacing/>
              <w:rPr>
                <w:bCs/>
                <w:sz w:val="22"/>
              </w:rPr>
            </w:pPr>
            <w:r>
              <w:rPr>
                <w:bCs/>
                <w:sz w:val="22"/>
              </w:rPr>
              <w:t>__________________</w:t>
            </w:r>
          </w:p>
          <w:p w:rsidR="00AF1441" w:rsidRDefault="00AF1441" w:rsidP="00AF1441">
            <w:pPr>
              <w:spacing w:after="0" w:line="240" w:lineRule="auto"/>
              <w:contextualSpacing/>
              <w:rPr>
                <w:bCs/>
                <w:sz w:val="22"/>
              </w:rPr>
            </w:pPr>
          </w:p>
          <w:p w:rsidR="00AF1441" w:rsidRPr="00AF1441" w:rsidRDefault="00AF1441" w:rsidP="00AF1441">
            <w:pPr>
              <w:tabs>
                <w:tab w:val="left" w:pos="4392"/>
              </w:tabs>
              <w:spacing w:after="0" w:line="240" w:lineRule="auto"/>
              <w:ind w:right="432"/>
              <w:contextualSpacing/>
              <w:rPr>
                <w:rFonts w:ascii="Arial" w:hAnsi="Arial" w:cs="Arial"/>
                <w:b/>
                <w:sz w:val="20"/>
              </w:rPr>
            </w:pPr>
          </w:p>
          <w:p w:rsidR="00AF1441" w:rsidRDefault="00AF1441" w:rsidP="00AF1441">
            <w:pPr>
              <w:spacing w:after="0" w:line="240" w:lineRule="auto"/>
              <w:contextualSpacing/>
              <w:rPr>
                <w:b/>
                <w:bCs/>
                <w:sz w:val="22"/>
              </w:rPr>
            </w:pPr>
          </w:p>
          <w:p w:rsidR="00AF1441" w:rsidRDefault="00AF1441" w:rsidP="00AF1441">
            <w:pPr>
              <w:spacing w:after="0" w:line="240" w:lineRule="auto"/>
              <w:contextualSpacing/>
              <w:rPr>
                <w:bCs/>
                <w:sz w:val="22"/>
              </w:rPr>
            </w:pPr>
            <w:r>
              <w:rPr>
                <w:rFonts w:ascii="Arial" w:hAnsi="Arial" w:cs="Arial"/>
                <w:sz w:val="20"/>
              </w:rPr>
              <w:t xml:space="preserve"> </w:t>
            </w:r>
            <w:r>
              <w:rPr>
                <w:bCs/>
                <w:sz w:val="22"/>
              </w:rPr>
              <w:t>_________________</w:t>
            </w:r>
          </w:p>
        </w:tc>
      </w:tr>
    </w:tbl>
    <w:p w:rsidR="005F5F13" w:rsidRPr="00530E5B" w:rsidRDefault="005F5F13" w:rsidP="00530E5B">
      <w:pPr>
        <w:spacing w:after="0" w:line="240" w:lineRule="auto"/>
        <w:rPr>
          <w:sz w:val="22"/>
        </w:rPr>
      </w:pPr>
    </w:p>
    <w:sectPr w:rsidR="005F5F13" w:rsidRPr="00530E5B" w:rsidSect="00530E5B">
      <w:pgSz w:w="11906" w:h="16838"/>
      <w:pgMar w:top="425" w:right="567" w:bottom="567" w:left="851" w:header="709" w:footer="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E5B" w:rsidRDefault="00530E5B" w:rsidP="00530E5B">
      <w:pPr>
        <w:spacing w:after="0" w:line="240" w:lineRule="auto"/>
      </w:pPr>
      <w:r>
        <w:separator/>
      </w:r>
    </w:p>
  </w:endnote>
  <w:endnote w:type="continuationSeparator" w:id="0">
    <w:p w:rsidR="00530E5B" w:rsidRDefault="00530E5B" w:rsidP="00530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E5B" w:rsidRDefault="00530E5B" w:rsidP="00530E5B">
      <w:pPr>
        <w:spacing w:after="0" w:line="240" w:lineRule="auto"/>
      </w:pPr>
      <w:r>
        <w:separator/>
      </w:r>
    </w:p>
  </w:footnote>
  <w:footnote w:type="continuationSeparator" w:id="0">
    <w:p w:rsidR="00530E5B" w:rsidRDefault="00530E5B" w:rsidP="00530E5B">
      <w:pPr>
        <w:spacing w:after="0" w:line="240" w:lineRule="auto"/>
      </w:pPr>
      <w:r>
        <w:continuationSeparator/>
      </w:r>
    </w:p>
  </w:footnote>
  <w:footnote w:id="1">
    <w:p w:rsidR="00530E5B" w:rsidRDefault="00530E5B">
      <w:pPr>
        <w:pStyle w:val="a3"/>
      </w:pPr>
      <w:r>
        <w:rPr>
          <w:rStyle w:val="a5"/>
        </w:rPr>
        <w:footnoteRef/>
      </w:r>
      <w:r>
        <w:t xml:space="preserve"> </w:t>
      </w:r>
      <w:r w:rsidR="00FC30D0">
        <w:rPr>
          <w:i/>
          <w:sz w:val="14"/>
        </w:rPr>
        <w:t xml:space="preserve">Форма </w:t>
      </w:r>
      <w:r w:rsidRPr="00FB561E">
        <w:rPr>
          <w:i/>
          <w:sz w:val="14"/>
        </w:rPr>
        <w:t xml:space="preserve"> является предварительн</w:t>
      </w:r>
      <w:r w:rsidR="00FC30D0">
        <w:rPr>
          <w:i/>
          <w:sz w:val="14"/>
        </w:rPr>
        <w:t>ой</w:t>
      </w:r>
    </w:p>
  </w:footnote>
  <w:footnote w:id="2">
    <w:p w:rsidR="00AF1441" w:rsidRDefault="00AF1441" w:rsidP="00AF1441">
      <w:pPr>
        <w:pStyle w:val="a3"/>
      </w:pPr>
      <w:r>
        <w:rPr>
          <w:rStyle w:val="a5"/>
        </w:rPr>
        <w:footnoteRef/>
      </w:r>
      <w:r>
        <w:t xml:space="preserve"> </w:t>
      </w:r>
      <w:r w:rsidRPr="0094395E">
        <w:rPr>
          <w:i/>
          <w:sz w:val="14"/>
        </w:rPr>
        <w:t>Определяется по результатам закупки согласно предложения Поставщика с учетом согласования с Покупателем</w:t>
      </w:r>
    </w:p>
  </w:footnote>
  <w:footnote w:id="3">
    <w:p w:rsidR="00AF1441" w:rsidRDefault="00AF1441" w:rsidP="00AF1441">
      <w:pPr>
        <w:pStyle w:val="a3"/>
      </w:pPr>
      <w:r>
        <w:rPr>
          <w:rStyle w:val="a5"/>
        </w:rPr>
        <w:footnoteRef/>
      </w:r>
      <w:r>
        <w:t xml:space="preserve"> </w:t>
      </w:r>
      <w:r w:rsidRPr="0094395E">
        <w:rPr>
          <w:i/>
          <w:sz w:val="14"/>
        </w:rPr>
        <w:t>Определяется по результатам закупки согласно предложения Поставщика с учетом согласования с Покупателем</w:t>
      </w:r>
    </w:p>
  </w:footnote>
  <w:footnote w:id="4">
    <w:p w:rsidR="00AF1441" w:rsidRDefault="00AF1441" w:rsidP="00AF1441">
      <w:pPr>
        <w:pStyle w:val="a3"/>
      </w:pPr>
      <w:r>
        <w:rPr>
          <w:rStyle w:val="a5"/>
        </w:rPr>
        <w:footnoteRef/>
      </w:r>
      <w:r>
        <w:t xml:space="preserve"> </w:t>
      </w:r>
      <w:r w:rsidRPr="0094395E">
        <w:rPr>
          <w:i/>
          <w:sz w:val="14"/>
        </w:rPr>
        <w:t>Определяется по результатам закупки согласно предложения Поставщика с учетом согласования с Покупателем</w:t>
      </w:r>
    </w:p>
  </w:footnote>
  <w:footnote w:id="5">
    <w:p w:rsidR="00AF1441" w:rsidRDefault="00AF1441" w:rsidP="00AF1441">
      <w:pPr>
        <w:pStyle w:val="a3"/>
      </w:pPr>
      <w:r>
        <w:rPr>
          <w:rStyle w:val="a5"/>
        </w:rPr>
        <w:footnoteRef/>
      </w:r>
      <w:r>
        <w:t xml:space="preserve"> </w:t>
      </w:r>
      <w:r w:rsidRPr="0094395E">
        <w:rPr>
          <w:i/>
          <w:sz w:val="14"/>
        </w:rPr>
        <w:t>Определяется по результатам закупки согласно предложения Поставщика с учетом согласования с Покупателем</w:t>
      </w:r>
    </w:p>
  </w:footnote>
  <w:footnote w:id="6">
    <w:p w:rsidR="00AF1441" w:rsidRDefault="00AF1441" w:rsidP="00AF1441">
      <w:pPr>
        <w:pStyle w:val="a3"/>
      </w:pPr>
      <w:r>
        <w:rPr>
          <w:rStyle w:val="a5"/>
        </w:rPr>
        <w:footnoteRef/>
      </w:r>
      <w:r>
        <w:t xml:space="preserve"> </w:t>
      </w:r>
      <w:r w:rsidRPr="0094395E">
        <w:rPr>
          <w:i/>
          <w:sz w:val="14"/>
        </w:rPr>
        <w:t>Определяется по результатам закупки согласно предложения Поставщика с учетом согласования с Покупателем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E5B"/>
    <w:rsid w:val="0000266B"/>
    <w:rsid w:val="00003429"/>
    <w:rsid w:val="00003A9C"/>
    <w:rsid w:val="00003BE8"/>
    <w:rsid w:val="00003BEA"/>
    <w:rsid w:val="00004E50"/>
    <w:rsid w:val="000058B5"/>
    <w:rsid w:val="00005E79"/>
    <w:rsid w:val="000060F8"/>
    <w:rsid w:val="0001072E"/>
    <w:rsid w:val="00010B07"/>
    <w:rsid w:val="00010E95"/>
    <w:rsid w:val="0001172C"/>
    <w:rsid w:val="00011BD1"/>
    <w:rsid w:val="00011E77"/>
    <w:rsid w:val="00013AD0"/>
    <w:rsid w:val="00013E49"/>
    <w:rsid w:val="00013EFB"/>
    <w:rsid w:val="0001422D"/>
    <w:rsid w:val="00014602"/>
    <w:rsid w:val="00014864"/>
    <w:rsid w:val="000149AA"/>
    <w:rsid w:val="000155C0"/>
    <w:rsid w:val="00015A39"/>
    <w:rsid w:val="0001663C"/>
    <w:rsid w:val="00020777"/>
    <w:rsid w:val="00021189"/>
    <w:rsid w:val="00021985"/>
    <w:rsid w:val="00022D35"/>
    <w:rsid w:val="00025352"/>
    <w:rsid w:val="00025CF0"/>
    <w:rsid w:val="0002658D"/>
    <w:rsid w:val="00026600"/>
    <w:rsid w:val="0002691E"/>
    <w:rsid w:val="00026FEC"/>
    <w:rsid w:val="00030EB7"/>
    <w:rsid w:val="00031691"/>
    <w:rsid w:val="00031DC1"/>
    <w:rsid w:val="00033327"/>
    <w:rsid w:val="00033717"/>
    <w:rsid w:val="00035EA8"/>
    <w:rsid w:val="0003613F"/>
    <w:rsid w:val="000362FA"/>
    <w:rsid w:val="00036AA9"/>
    <w:rsid w:val="00036E00"/>
    <w:rsid w:val="00037939"/>
    <w:rsid w:val="00040859"/>
    <w:rsid w:val="00041C85"/>
    <w:rsid w:val="00042C95"/>
    <w:rsid w:val="000431E9"/>
    <w:rsid w:val="00044095"/>
    <w:rsid w:val="00044146"/>
    <w:rsid w:val="00044511"/>
    <w:rsid w:val="00044850"/>
    <w:rsid w:val="00045988"/>
    <w:rsid w:val="00045AD6"/>
    <w:rsid w:val="00046833"/>
    <w:rsid w:val="00050C23"/>
    <w:rsid w:val="0005170C"/>
    <w:rsid w:val="00051C0C"/>
    <w:rsid w:val="00052207"/>
    <w:rsid w:val="000530CB"/>
    <w:rsid w:val="000532C9"/>
    <w:rsid w:val="000539A8"/>
    <w:rsid w:val="00053DA1"/>
    <w:rsid w:val="000555EA"/>
    <w:rsid w:val="00055B98"/>
    <w:rsid w:val="000561FD"/>
    <w:rsid w:val="00057835"/>
    <w:rsid w:val="00057A4B"/>
    <w:rsid w:val="00057E1F"/>
    <w:rsid w:val="00061557"/>
    <w:rsid w:val="000616F6"/>
    <w:rsid w:val="0006424E"/>
    <w:rsid w:val="0006483F"/>
    <w:rsid w:val="00064E0E"/>
    <w:rsid w:val="00065974"/>
    <w:rsid w:val="00066379"/>
    <w:rsid w:val="00066575"/>
    <w:rsid w:val="0006697E"/>
    <w:rsid w:val="00066C60"/>
    <w:rsid w:val="00066ECC"/>
    <w:rsid w:val="00067489"/>
    <w:rsid w:val="000674DB"/>
    <w:rsid w:val="0006758A"/>
    <w:rsid w:val="0007010C"/>
    <w:rsid w:val="0007070F"/>
    <w:rsid w:val="00070D09"/>
    <w:rsid w:val="000713CD"/>
    <w:rsid w:val="00071E4D"/>
    <w:rsid w:val="000764F6"/>
    <w:rsid w:val="00076FAC"/>
    <w:rsid w:val="000803AA"/>
    <w:rsid w:val="000809BE"/>
    <w:rsid w:val="00080B1E"/>
    <w:rsid w:val="00080D4C"/>
    <w:rsid w:val="00081190"/>
    <w:rsid w:val="00081A08"/>
    <w:rsid w:val="00083B6E"/>
    <w:rsid w:val="0008404C"/>
    <w:rsid w:val="00084A61"/>
    <w:rsid w:val="0008598D"/>
    <w:rsid w:val="00086766"/>
    <w:rsid w:val="00086EB4"/>
    <w:rsid w:val="000877A3"/>
    <w:rsid w:val="00090591"/>
    <w:rsid w:val="000909D4"/>
    <w:rsid w:val="00090EAC"/>
    <w:rsid w:val="00091B25"/>
    <w:rsid w:val="00092861"/>
    <w:rsid w:val="00092E46"/>
    <w:rsid w:val="00093634"/>
    <w:rsid w:val="000938C0"/>
    <w:rsid w:val="00094A85"/>
    <w:rsid w:val="00094CEC"/>
    <w:rsid w:val="0009621F"/>
    <w:rsid w:val="000970E9"/>
    <w:rsid w:val="000A0969"/>
    <w:rsid w:val="000A14FD"/>
    <w:rsid w:val="000A2427"/>
    <w:rsid w:val="000A2FE6"/>
    <w:rsid w:val="000A5DBD"/>
    <w:rsid w:val="000A74BC"/>
    <w:rsid w:val="000A7A44"/>
    <w:rsid w:val="000A7C23"/>
    <w:rsid w:val="000B0438"/>
    <w:rsid w:val="000B0739"/>
    <w:rsid w:val="000B1622"/>
    <w:rsid w:val="000B237A"/>
    <w:rsid w:val="000B2492"/>
    <w:rsid w:val="000B3A5E"/>
    <w:rsid w:val="000B4194"/>
    <w:rsid w:val="000B41D6"/>
    <w:rsid w:val="000B5BCB"/>
    <w:rsid w:val="000B5C8D"/>
    <w:rsid w:val="000B63EE"/>
    <w:rsid w:val="000B7270"/>
    <w:rsid w:val="000C01CE"/>
    <w:rsid w:val="000C0ACA"/>
    <w:rsid w:val="000C2A47"/>
    <w:rsid w:val="000C2B6B"/>
    <w:rsid w:val="000C2D3B"/>
    <w:rsid w:val="000C2F1E"/>
    <w:rsid w:val="000C3B4D"/>
    <w:rsid w:val="000C3CD2"/>
    <w:rsid w:val="000C479D"/>
    <w:rsid w:val="000C4801"/>
    <w:rsid w:val="000C4C7E"/>
    <w:rsid w:val="000C5283"/>
    <w:rsid w:val="000C5541"/>
    <w:rsid w:val="000C688F"/>
    <w:rsid w:val="000C6898"/>
    <w:rsid w:val="000C6A26"/>
    <w:rsid w:val="000C6F55"/>
    <w:rsid w:val="000C7799"/>
    <w:rsid w:val="000D2175"/>
    <w:rsid w:val="000D2680"/>
    <w:rsid w:val="000D3123"/>
    <w:rsid w:val="000D48D6"/>
    <w:rsid w:val="000D4B67"/>
    <w:rsid w:val="000D4CCE"/>
    <w:rsid w:val="000D67CC"/>
    <w:rsid w:val="000D6B2A"/>
    <w:rsid w:val="000D6B44"/>
    <w:rsid w:val="000D784E"/>
    <w:rsid w:val="000E0180"/>
    <w:rsid w:val="000E2BB4"/>
    <w:rsid w:val="000E55F7"/>
    <w:rsid w:val="000E5B85"/>
    <w:rsid w:val="000F027C"/>
    <w:rsid w:val="000F063E"/>
    <w:rsid w:val="000F0E66"/>
    <w:rsid w:val="000F0FC5"/>
    <w:rsid w:val="000F1BC0"/>
    <w:rsid w:val="000F25DF"/>
    <w:rsid w:val="000F2E01"/>
    <w:rsid w:val="000F3E1A"/>
    <w:rsid w:val="000F5E48"/>
    <w:rsid w:val="000F5EA2"/>
    <w:rsid w:val="000F70F4"/>
    <w:rsid w:val="001000F1"/>
    <w:rsid w:val="0010035F"/>
    <w:rsid w:val="00100EB5"/>
    <w:rsid w:val="00101D99"/>
    <w:rsid w:val="00102346"/>
    <w:rsid w:val="0010256A"/>
    <w:rsid w:val="00102A8D"/>
    <w:rsid w:val="00102ACC"/>
    <w:rsid w:val="00104A47"/>
    <w:rsid w:val="0010692E"/>
    <w:rsid w:val="00106A44"/>
    <w:rsid w:val="00106F3B"/>
    <w:rsid w:val="00107A19"/>
    <w:rsid w:val="00107B20"/>
    <w:rsid w:val="00107B46"/>
    <w:rsid w:val="00107F54"/>
    <w:rsid w:val="00110BDB"/>
    <w:rsid w:val="00110E3C"/>
    <w:rsid w:val="00111993"/>
    <w:rsid w:val="0011234A"/>
    <w:rsid w:val="001129DA"/>
    <w:rsid w:val="001137D7"/>
    <w:rsid w:val="001146CE"/>
    <w:rsid w:val="00115018"/>
    <w:rsid w:val="00117CAE"/>
    <w:rsid w:val="00120CC5"/>
    <w:rsid w:val="00121468"/>
    <w:rsid w:val="00121FF0"/>
    <w:rsid w:val="001220EE"/>
    <w:rsid w:val="0012304A"/>
    <w:rsid w:val="001249DD"/>
    <w:rsid w:val="00124A63"/>
    <w:rsid w:val="00124FA6"/>
    <w:rsid w:val="00125179"/>
    <w:rsid w:val="00125D03"/>
    <w:rsid w:val="00130D19"/>
    <w:rsid w:val="00131172"/>
    <w:rsid w:val="00131B23"/>
    <w:rsid w:val="00132188"/>
    <w:rsid w:val="00133670"/>
    <w:rsid w:val="00133696"/>
    <w:rsid w:val="001336B8"/>
    <w:rsid w:val="001337C1"/>
    <w:rsid w:val="0013486B"/>
    <w:rsid w:val="00135633"/>
    <w:rsid w:val="0013613F"/>
    <w:rsid w:val="001365CB"/>
    <w:rsid w:val="00137324"/>
    <w:rsid w:val="0014031E"/>
    <w:rsid w:val="00144A38"/>
    <w:rsid w:val="00144E09"/>
    <w:rsid w:val="00145DBD"/>
    <w:rsid w:val="00146F0B"/>
    <w:rsid w:val="00150D44"/>
    <w:rsid w:val="0015130F"/>
    <w:rsid w:val="00151959"/>
    <w:rsid w:val="001519E6"/>
    <w:rsid w:val="00151F37"/>
    <w:rsid w:val="00152C1C"/>
    <w:rsid w:val="00153BB3"/>
    <w:rsid w:val="00155A2B"/>
    <w:rsid w:val="0015661B"/>
    <w:rsid w:val="00156D1C"/>
    <w:rsid w:val="001615AE"/>
    <w:rsid w:val="00163745"/>
    <w:rsid w:val="00164FF2"/>
    <w:rsid w:val="001650B0"/>
    <w:rsid w:val="0016693C"/>
    <w:rsid w:val="00166C7A"/>
    <w:rsid w:val="00170B61"/>
    <w:rsid w:val="00170EC4"/>
    <w:rsid w:val="00173546"/>
    <w:rsid w:val="0017355C"/>
    <w:rsid w:val="001735B5"/>
    <w:rsid w:val="001743F4"/>
    <w:rsid w:val="00174F19"/>
    <w:rsid w:val="0017553F"/>
    <w:rsid w:val="00176ABC"/>
    <w:rsid w:val="00177271"/>
    <w:rsid w:val="0018009D"/>
    <w:rsid w:val="001801D6"/>
    <w:rsid w:val="001810FE"/>
    <w:rsid w:val="001816B1"/>
    <w:rsid w:val="0018231F"/>
    <w:rsid w:val="00183A18"/>
    <w:rsid w:val="00185966"/>
    <w:rsid w:val="00185B0B"/>
    <w:rsid w:val="001877EA"/>
    <w:rsid w:val="0019023E"/>
    <w:rsid w:val="0019059B"/>
    <w:rsid w:val="00190A4C"/>
    <w:rsid w:val="00190CC3"/>
    <w:rsid w:val="001911E7"/>
    <w:rsid w:val="00191343"/>
    <w:rsid w:val="00192193"/>
    <w:rsid w:val="00193562"/>
    <w:rsid w:val="00193B5D"/>
    <w:rsid w:val="0019447D"/>
    <w:rsid w:val="00197F2B"/>
    <w:rsid w:val="001A01E8"/>
    <w:rsid w:val="001A128F"/>
    <w:rsid w:val="001A1C2C"/>
    <w:rsid w:val="001A21AA"/>
    <w:rsid w:val="001A3AD6"/>
    <w:rsid w:val="001A546B"/>
    <w:rsid w:val="001A5F35"/>
    <w:rsid w:val="001A71D1"/>
    <w:rsid w:val="001B02A7"/>
    <w:rsid w:val="001B048D"/>
    <w:rsid w:val="001B05DE"/>
    <w:rsid w:val="001B2E6D"/>
    <w:rsid w:val="001B5629"/>
    <w:rsid w:val="001B599F"/>
    <w:rsid w:val="001B64BC"/>
    <w:rsid w:val="001B6EE1"/>
    <w:rsid w:val="001B73FE"/>
    <w:rsid w:val="001C0A15"/>
    <w:rsid w:val="001C0ACC"/>
    <w:rsid w:val="001C1596"/>
    <w:rsid w:val="001C1637"/>
    <w:rsid w:val="001C2972"/>
    <w:rsid w:val="001C34F7"/>
    <w:rsid w:val="001C37B5"/>
    <w:rsid w:val="001C628A"/>
    <w:rsid w:val="001C662F"/>
    <w:rsid w:val="001C6C4C"/>
    <w:rsid w:val="001C7789"/>
    <w:rsid w:val="001D0A19"/>
    <w:rsid w:val="001D24BB"/>
    <w:rsid w:val="001D2E69"/>
    <w:rsid w:val="001D471A"/>
    <w:rsid w:val="001D49F0"/>
    <w:rsid w:val="001D662E"/>
    <w:rsid w:val="001D6754"/>
    <w:rsid w:val="001D6DEF"/>
    <w:rsid w:val="001D7F53"/>
    <w:rsid w:val="001E03CC"/>
    <w:rsid w:val="001E0692"/>
    <w:rsid w:val="001E0D6F"/>
    <w:rsid w:val="001E2EA3"/>
    <w:rsid w:val="001E3096"/>
    <w:rsid w:val="001E3443"/>
    <w:rsid w:val="001E35B9"/>
    <w:rsid w:val="001E3896"/>
    <w:rsid w:val="001E48D3"/>
    <w:rsid w:val="001E68CD"/>
    <w:rsid w:val="001E6AFB"/>
    <w:rsid w:val="001E71D0"/>
    <w:rsid w:val="001F04A7"/>
    <w:rsid w:val="001F087C"/>
    <w:rsid w:val="001F0882"/>
    <w:rsid w:val="001F128B"/>
    <w:rsid w:val="001F1407"/>
    <w:rsid w:val="001F179D"/>
    <w:rsid w:val="001F1AE0"/>
    <w:rsid w:val="001F1EA9"/>
    <w:rsid w:val="001F2A4A"/>
    <w:rsid w:val="001F2D4F"/>
    <w:rsid w:val="001F306C"/>
    <w:rsid w:val="001F43BE"/>
    <w:rsid w:val="001F54F6"/>
    <w:rsid w:val="001F5CA6"/>
    <w:rsid w:val="001F6413"/>
    <w:rsid w:val="001F68AC"/>
    <w:rsid w:val="001F7CDC"/>
    <w:rsid w:val="0020090A"/>
    <w:rsid w:val="00200B8E"/>
    <w:rsid w:val="00201E61"/>
    <w:rsid w:val="00202623"/>
    <w:rsid w:val="002035BC"/>
    <w:rsid w:val="0020552D"/>
    <w:rsid w:val="00207A2C"/>
    <w:rsid w:val="002105EA"/>
    <w:rsid w:val="00210635"/>
    <w:rsid w:val="00210B70"/>
    <w:rsid w:val="002120CA"/>
    <w:rsid w:val="0021245D"/>
    <w:rsid w:val="00214066"/>
    <w:rsid w:val="002144A6"/>
    <w:rsid w:val="002149E9"/>
    <w:rsid w:val="00215311"/>
    <w:rsid w:val="002177C3"/>
    <w:rsid w:val="00217D02"/>
    <w:rsid w:val="00220585"/>
    <w:rsid w:val="0022097E"/>
    <w:rsid w:val="0022311C"/>
    <w:rsid w:val="00224BD1"/>
    <w:rsid w:val="00225165"/>
    <w:rsid w:val="0022533D"/>
    <w:rsid w:val="002257B9"/>
    <w:rsid w:val="002268BC"/>
    <w:rsid w:val="00227A1B"/>
    <w:rsid w:val="00227A66"/>
    <w:rsid w:val="00230836"/>
    <w:rsid w:val="00232F0B"/>
    <w:rsid w:val="00233245"/>
    <w:rsid w:val="002333B8"/>
    <w:rsid w:val="002334C6"/>
    <w:rsid w:val="0023399B"/>
    <w:rsid w:val="0023566E"/>
    <w:rsid w:val="00235686"/>
    <w:rsid w:val="002404CC"/>
    <w:rsid w:val="00240ABD"/>
    <w:rsid w:val="002417AE"/>
    <w:rsid w:val="00241A9A"/>
    <w:rsid w:val="00242C2F"/>
    <w:rsid w:val="00245CCC"/>
    <w:rsid w:val="00246332"/>
    <w:rsid w:val="0024653D"/>
    <w:rsid w:val="0024671F"/>
    <w:rsid w:val="00246B0C"/>
    <w:rsid w:val="00247B7A"/>
    <w:rsid w:val="002505D4"/>
    <w:rsid w:val="0025295F"/>
    <w:rsid w:val="00252B20"/>
    <w:rsid w:val="00252B92"/>
    <w:rsid w:val="00253523"/>
    <w:rsid w:val="002536C2"/>
    <w:rsid w:val="0025380A"/>
    <w:rsid w:val="00253EB2"/>
    <w:rsid w:val="0025520E"/>
    <w:rsid w:val="0025544C"/>
    <w:rsid w:val="00255455"/>
    <w:rsid w:val="002571B8"/>
    <w:rsid w:val="00257F9B"/>
    <w:rsid w:val="002605A6"/>
    <w:rsid w:val="0026224F"/>
    <w:rsid w:val="00266F0A"/>
    <w:rsid w:val="0027011B"/>
    <w:rsid w:val="00270822"/>
    <w:rsid w:val="0027192E"/>
    <w:rsid w:val="00271954"/>
    <w:rsid w:val="00272664"/>
    <w:rsid w:val="00273642"/>
    <w:rsid w:val="002736B7"/>
    <w:rsid w:val="00273D1C"/>
    <w:rsid w:val="002743B2"/>
    <w:rsid w:val="002750F2"/>
    <w:rsid w:val="002751FC"/>
    <w:rsid w:val="00275D96"/>
    <w:rsid w:val="00276E89"/>
    <w:rsid w:val="00277011"/>
    <w:rsid w:val="0028044C"/>
    <w:rsid w:val="00280735"/>
    <w:rsid w:val="00280779"/>
    <w:rsid w:val="0028159C"/>
    <w:rsid w:val="002816B1"/>
    <w:rsid w:val="002816C2"/>
    <w:rsid w:val="00282425"/>
    <w:rsid w:val="00282D5C"/>
    <w:rsid w:val="00282F20"/>
    <w:rsid w:val="00283077"/>
    <w:rsid w:val="00283EDB"/>
    <w:rsid w:val="002840EC"/>
    <w:rsid w:val="002847E5"/>
    <w:rsid w:val="00284888"/>
    <w:rsid w:val="002864B1"/>
    <w:rsid w:val="00286537"/>
    <w:rsid w:val="0029149B"/>
    <w:rsid w:val="002918E8"/>
    <w:rsid w:val="002928D8"/>
    <w:rsid w:val="002935F7"/>
    <w:rsid w:val="002941E4"/>
    <w:rsid w:val="0029550F"/>
    <w:rsid w:val="002958F4"/>
    <w:rsid w:val="00295EC5"/>
    <w:rsid w:val="002962C8"/>
    <w:rsid w:val="00296666"/>
    <w:rsid w:val="002967A0"/>
    <w:rsid w:val="002970F2"/>
    <w:rsid w:val="002974F0"/>
    <w:rsid w:val="002A09BC"/>
    <w:rsid w:val="002A0D23"/>
    <w:rsid w:val="002A2115"/>
    <w:rsid w:val="002A2430"/>
    <w:rsid w:val="002A37C8"/>
    <w:rsid w:val="002A4A62"/>
    <w:rsid w:val="002A4A6D"/>
    <w:rsid w:val="002A50C9"/>
    <w:rsid w:val="002A564E"/>
    <w:rsid w:val="002A6803"/>
    <w:rsid w:val="002A6E7B"/>
    <w:rsid w:val="002A7963"/>
    <w:rsid w:val="002B04D3"/>
    <w:rsid w:val="002B09F5"/>
    <w:rsid w:val="002B0F3C"/>
    <w:rsid w:val="002B1044"/>
    <w:rsid w:val="002B124A"/>
    <w:rsid w:val="002B25F0"/>
    <w:rsid w:val="002B30A3"/>
    <w:rsid w:val="002B4CEC"/>
    <w:rsid w:val="002B507D"/>
    <w:rsid w:val="002B7E20"/>
    <w:rsid w:val="002C136D"/>
    <w:rsid w:val="002C1D81"/>
    <w:rsid w:val="002C1EE4"/>
    <w:rsid w:val="002C684D"/>
    <w:rsid w:val="002C6F44"/>
    <w:rsid w:val="002C7886"/>
    <w:rsid w:val="002D040B"/>
    <w:rsid w:val="002D0539"/>
    <w:rsid w:val="002D173A"/>
    <w:rsid w:val="002D3919"/>
    <w:rsid w:val="002D4724"/>
    <w:rsid w:val="002D5C07"/>
    <w:rsid w:val="002D651C"/>
    <w:rsid w:val="002D68B9"/>
    <w:rsid w:val="002D708A"/>
    <w:rsid w:val="002D72E9"/>
    <w:rsid w:val="002D7603"/>
    <w:rsid w:val="002D76D6"/>
    <w:rsid w:val="002D7EB9"/>
    <w:rsid w:val="002E0374"/>
    <w:rsid w:val="002E1081"/>
    <w:rsid w:val="002E1F9B"/>
    <w:rsid w:val="002E62E2"/>
    <w:rsid w:val="002F0093"/>
    <w:rsid w:val="002F038A"/>
    <w:rsid w:val="002F36B5"/>
    <w:rsid w:val="002F4EF7"/>
    <w:rsid w:val="002F5279"/>
    <w:rsid w:val="002F6B13"/>
    <w:rsid w:val="002F78F8"/>
    <w:rsid w:val="00300049"/>
    <w:rsid w:val="003004D4"/>
    <w:rsid w:val="003009CB"/>
    <w:rsid w:val="003017DC"/>
    <w:rsid w:val="00301BD7"/>
    <w:rsid w:val="0030277F"/>
    <w:rsid w:val="003039B3"/>
    <w:rsid w:val="00305851"/>
    <w:rsid w:val="00305D07"/>
    <w:rsid w:val="00307472"/>
    <w:rsid w:val="0030747E"/>
    <w:rsid w:val="00307E10"/>
    <w:rsid w:val="003106D9"/>
    <w:rsid w:val="003114A4"/>
    <w:rsid w:val="003117C9"/>
    <w:rsid w:val="00311835"/>
    <w:rsid w:val="00311C83"/>
    <w:rsid w:val="0031263B"/>
    <w:rsid w:val="00313F4C"/>
    <w:rsid w:val="003146DC"/>
    <w:rsid w:val="00314CE9"/>
    <w:rsid w:val="00314F45"/>
    <w:rsid w:val="0031515F"/>
    <w:rsid w:val="00315EB2"/>
    <w:rsid w:val="0031680D"/>
    <w:rsid w:val="00316B39"/>
    <w:rsid w:val="00317404"/>
    <w:rsid w:val="00317A80"/>
    <w:rsid w:val="00317C58"/>
    <w:rsid w:val="00322924"/>
    <w:rsid w:val="00323B27"/>
    <w:rsid w:val="00323CFE"/>
    <w:rsid w:val="003241C7"/>
    <w:rsid w:val="00325168"/>
    <w:rsid w:val="00325790"/>
    <w:rsid w:val="003307AC"/>
    <w:rsid w:val="00331D49"/>
    <w:rsid w:val="0033281C"/>
    <w:rsid w:val="003331AA"/>
    <w:rsid w:val="003332AA"/>
    <w:rsid w:val="003337ED"/>
    <w:rsid w:val="00333911"/>
    <w:rsid w:val="00334BA0"/>
    <w:rsid w:val="00335189"/>
    <w:rsid w:val="00337022"/>
    <w:rsid w:val="003373EA"/>
    <w:rsid w:val="003377FF"/>
    <w:rsid w:val="00337FB6"/>
    <w:rsid w:val="003403BF"/>
    <w:rsid w:val="003404A1"/>
    <w:rsid w:val="0034108C"/>
    <w:rsid w:val="00341136"/>
    <w:rsid w:val="00342899"/>
    <w:rsid w:val="00342C1D"/>
    <w:rsid w:val="00343CF5"/>
    <w:rsid w:val="00344CAF"/>
    <w:rsid w:val="003469C0"/>
    <w:rsid w:val="00347C13"/>
    <w:rsid w:val="00350645"/>
    <w:rsid w:val="003528D5"/>
    <w:rsid w:val="00352D2A"/>
    <w:rsid w:val="00353D9F"/>
    <w:rsid w:val="00353E11"/>
    <w:rsid w:val="0035785B"/>
    <w:rsid w:val="00360589"/>
    <w:rsid w:val="00360644"/>
    <w:rsid w:val="00360768"/>
    <w:rsid w:val="003632FD"/>
    <w:rsid w:val="00364D99"/>
    <w:rsid w:val="00365408"/>
    <w:rsid w:val="003668A4"/>
    <w:rsid w:val="00370156"/>
    <w:rsid w:val="00371E29"/>
    <w:rsid w:val="00373307"/>
    <w:rsid w:val="00373BC9"/>
    <w:rsid w:val="003746B8"/>
    <w:rsid w:val="00374E41"/>
    <w:rsid w:val="00375046"/>
    <w:rsid w:val="00375A24"/>
    <w:rsid w:val="003768F7"/>
    <w:rsid w:val="00376B46"/>
    <w:rsid w:val="00380A6D"/>
    <w:rsid w:val="00381A6A"/>
    <w:rsid w:val="003827B5"/>
    <w:rsid w:val="00384655"/>
    <w:rsid w:val="0038514C"/>
    <w:rsid w:val="0038531A"/>
    <w:rsid w:val="00385B33"/>
    <w:rsid w:val="00386034"/>
    <w:rsid w:val="003864EF"/>
    <w:rsid w:val="00387001"/>
    <w:rsid w:val="003905A1"/>
    <w:rsid w:val="0039138A"/>
    <w:rsid w:val="0039249F"/>
    <w:rsid w:val="003931E2"/>
    <w:rsid w:val="00394715"/>
    <w:rsid w:val="00394B6E"/>
    <w:rsid w:val="0039586B"/>
    <w:rsid w:val="00396838"/>
    <w:rsid w:val="00397F9F"/>
    <w:rsid w:val="003A00AF"/>
    <w:rsid w:val="003A00F1"/>
    <w:rsid w:val="003A0B1F"/>
    <w:rsid w:val="003A0C07"/>
    <w:rsid w:val="003A1BED"/>
    <w:rsid w:val="003A2B67"/>
    <w:rsid w:val="003A3937"/>
    <w:rsid w:val="003A3C4A"/>
    <w:rsid w:val="003A442C"/>
    <w:rsid w:val="003A490F"/>
    <w:rsid w:val="003A4998"/>
    <w:rsid w:val="003A7361"/>
    <w:rsid w:val="003A7A41"/>
    <w:rsid w:val="003A7CD6"/>
    <w:rsid w:val="003B3E87"/>
    <w:rsid w:val="003B3F82"/>
    <w:rsid w:val="003B4496"/>
    <w:rsid w:val="003B4744"/>
    <w:rsid w:val="003B47C2"/>
    <w:rsid w:val="003B6D81"/>
    <w:rsid w:val="003B7765"/>
    <w:rsid w:val="003C0F29"/>
    <w:rsid w:val="003C1DC2"/>
    <w:rsid w:val="003C2110"/>
    <w:rsid w:val="003C3418"/>
    <w:rsid w:val="003C3D6B"/>
    <w:rsid w:val="003C3DF0"/>
    <w:rsid w:val="003C6B72"/>
    <w:rsid w:val="003C6C42"/>
    <w:rsid w:val="003C6E89"/>
    <w:rsid w:val="003D02E4"/>
    <w:rsid w:val="003D0C35"/>
    <w:rsid w:val="003D2864"/>
    <w:rsid w:val="003D29CC"/>
    <w:rsid w:val="003D4697"/>
    <w:rsid w:val="003D5A62"/>
    <w:rsid w:val="003D6689"/>
    <w:rsid w:val="003D7636"/>
    <w:rsid w:val="003E00D5"/>
    <w:rsid w:val="003E16FB"/>
    <w:rsid w:val="003E1A8E"/>
    <w:rsid w:val="003E204D"/>
    <w:rsid w:val="003E2497"/>
    <w:rsid w:val="003E3819"/>
    <w:rsid w:val="003E3B7B"/>
    <w:rsid w:val="003E4731"/>
    <w:rsid w:val="003E55A4"/>
    <w:rsid w:val="003E564C"/>
    <w:rsid w:val="003E5710"/>
    <w:rsid w:val="003E6FBC"/>
    <w:rsid w:val="003F0627"/>
    <w:rsid w:val="003F1602"/>
    <w:rsid w:val="003F223E"/>
    <w:rsid w:val="003F4166"/>
    <w:rsid w:val="003F43E9"/>
    <w:rsid w:val="003F4F65"/>
    <w:rsid w:val="003F66D1"/>
    <w:rsid w:val="003F74D4"/>
    <w:rsid w:val="003F7515"/>
    <w:rsid w:val="00400015"/>
    <w:rsid w:val="004001F2"/>
    <w:rsid w:val="004006C7"/>
    <w:rsid w:val="00402DB1"/>
    <w:rsid w:val="00404661"/>
    <w:rsid w:val="00405C5F"/>
    <w:rsid w:val="00405DE7"/>
    <w:rsid w:val="00406DE2"/>
    <w:rsid w:val="004079D6"/>
    <w:rsid w:val="00407AEE"/>
    <w:rsid w:val="004105D9"/>
    <w:rsid w:val="00411343"/>
    <w:rsid w:val="00412C23"/>
    <w:rsid w:val="0041347D"/>
    <w:rsid w:val="00414543"/>
    <w:rsid w:val="00414F67"/>
    <w:rsid w:val="004159EB"/>
    <w:rsid w:val="0041619E"/>
    <w:rsid w:val="00416212"/>
    <w:rsid w:val="00417597"/>
    <w:rsid w:val="0042002F"/>
    <w:rsid w:val="004201A3"/>
    <w:rsid w:val="00420251"/>
    <w:rsid w:val="00420B3D"/>
    <w:rsid w:val="0042127B"/>
    <w:rsid w:val="0042254A"/>
    <w:rsid w:val="004240ED"/>
    <w:rsid w:val="00424133"/>
    <w:rsid w:val="00424B04"/>
    <w:rsid w:val="004250A0"/>
    <w:rsid w:val="004251AE"/>
    <w:rsid w:val="00425A10"/>
    <w:rsid w:val="0042630A"/>
    <w:rsid w:val="0042686D"/>
    <w:rsid w:val="0042705A"/>
    <w:rsid w:val="004274D3"/>
    <w:rsid w:val="0042775C"/>
    <w:rsid w:val="004302B1"/>
    <w:rsid w:val="00432A79"/>
    <w:rsid w:val="00433143"/>
    <w:rsid w:val="00433909"/>
    <w:rsid w:val="0043435E"/>
    <w:rsid w:val="004353E9"/>
    <w:rsid w:val="00436CC1"/>
    <w:rsid w:val="00440844"/>
    <w:rsid w:val="00441CA0"/>
    <w:rsid w:val="00441FA2"/>
    <w:rsid w:val="004443DC"/>
    <w:rsid w:val="00444E4D"/>
    <w:rsid w:val="004450A0"/>
    <w:rsid w:val="00445304"/>
    <w:rsid w:val="00445C4E"/>
    <w:rsid w:val="00446424"/>
    <w:rsid w:val="0044667B"/>
    <w:rsid w:val="00446ECA"/>
    <w:rsid w:val="00447AAC"/>
    <w:rsid w:val="00450966"/>
    <w:rsid w:val="00450A7C"/>
    <w:rsid w:val="00450B14"/>
    <w:rsid w:val="00450B4E"/>
    <w:rsid w:val="00451078"/>
    <w:rsid w:val="004512CC"/>
    <w:rsid w:val="00451A03"/>
    <w:rsid w:val="0045529D"/>
    <w:rsid w:val="00455AE9"/>
    <w:rsid w:val="00455CEB"/>
    <w:rsid w:val="00456B99"/>
    <w:rsid w:val="00456EF9"/>
    <w:rsid w:val="00457FAA"/>
    <w:rsid w:val="004600A6"/>
    <w:rsid w:val="0046071E"/>
    <w:rsid w:val="00460E63"/>
    <w:rsid w:val="00461059"/>
    <w:rsid w:val="004622D6"/>
    <w:rsid w:val="00462DBF"/>
    <w:rsid w:val="00462F5A"/>
    <w:rsid w:val="00463CAB"/>
    <w:rsid w:val="004665E7"/>
    <w:rsid w:val="00466C4A"/>
    <w:rsid w:val="00466FDB"/>
    <w:rsid w:val="00467757"/>
    <w:rsid w:val="004677AC"/>
    <w:rsid w:val="00470205"/>
    <w:rsid w:val="004704A4"/>
    <w:rsid w:val="00471BB1"/>
    <w:rsid w:val="004720EC"/>
    <w:rsid w:val="004724DE"/>
    <w:rsid w:val="00472739"/>
    <w:rsid w:val="004727DC"/>
    <w:rsid w:val="00472E6E"/>
    <w:rsid w:val="0047388B"/>
    <w:rsid w:val="004738A2"/>
    <w:rsid w:val="004763EF"/>
    <w:rsid w:val="00476C03"/>
    <w:rsid w:val="0047735E"/>
    <w:rsid w:val="0047744A"/>
    <w:rsid w:val="00480F54"/>
    <w:rsid w:val="004816F8"/>
    <w:rsid w:val="004825A9"/>
    <w:rsid w:val="00482EEF"/>
    <w:rsid w:val="0048447D"/>
    <w:rsid w:val="004845F6"/>
    <w:rsid w:val="004869E7"/>
    <w:rsid w:val="00487302"/>
    <w:rsid w:val="00487742"/>
    <w:rsid w:val="004900D9"/>
    <w:rsid w:val="00490191"/>
    <w:rsid w:val="00492FA8"/>
    <w:rsid w:val="004930C7"/>
    <w:rsid w:val="00493C72"/>
    <w:rsid w:val="00495642"/>
    <w:rsid w:val="004963B9"/>
    <w:rsid w:val="00497218"/>
    <w:rsid w:val="0049770F"/>
    <w:rsid w:val="004A09D3"/>
    <w:rsid w:val="004A0C39"/>
    <w:rsid w:val="004A12E4"/>
    <w:rsid w:val="004A1F5A"/>
    <w:rsid w:val="004A2F4C"/>
    <w:rsid w:val="004A4547"/>
    <w:rsid w:val="004A4888"/>
    <w:rsid w:val="004A4AC0"/>
    <w:rsid w:val="004A50E9"/>
    <w:rsid w:val="004A52B7"/>
    <w:rsid w:val="004A60AD"/>
    <w:rsid w:val="004A7985"/>
    <w:rsid w:val="004B00CF"/>
    <w:rsid w:val="004B14CA"/>
    <w:rsid w:val="004B17F9"/>
    <w:rsid w:val="004B1C85"/>
    <w:rsid w:val="004B4869"/>
    <w:rsid w:val="004B4ADA"/>
    <w:rsid w:val="004B4BFC"/>
    <w:rsid w:val="004B5CA2"/>
    <w:rsid w:val="004B683F"/>
    <w:rsid w:val="004B7EEE"/>
    <w:rsid w:val="004C00A6"/>
    <w:rsid w:val="004C1E51"/>
    <w:rsid w:val="004C35C3"/>
    <w:rsid w:val="004C5279"/>
    <w:rsid w:val="004C5E36"/>
    <w:rsid w:val="004C5FA4"/>
    <w:rsid w:val="004C6906"/>
    <w:rsid w:val="004C6B21"/>
    <w:rsid w:val="004C6D1B"/>
    <w:rsid w:val="004D0391"/>
    <w:rsid w:val="004D1074"/>
    <w:rsid w:val="004D32ED"/>
    <w:rsid w:val="004D3D38"/>
    <w:rsid w:val="004D3E88"/>
    <w:rsid w:val="004D4073"/>
    <w:rsid w:val="004D41C2"/>
    <w:rsid w:val="004D5291"/>
    <w:rsid w:val="004D5E8F"/>
    <w:rsid w:val="004D6746"/>
    <w:rsid w:val="004D6888"/>
    <w:rsid w:val="004D6895"/>
    <w:rsid w:val="004E082C"/>
    <w:rsid w:val="004E23C6"/>
    <w:rsid w:val="004E2985"/>
    <w:rsid w:val="004E2FA1"/>
    <w:rsid w:val="004E3096"/>
    <w:rsid w:val="004E48EE"/>
    <w:rsid w:val="004E50DA"/>
    <w:rsid w:val="004E7F71"/>
    <w:rsid w:val="004F047F"/>
    <w:rsid w:val="004F06BD"/>
    <w:rsid w:val="004F1151"/>
    <w:rsid w:val="004F213C"/>
    <w:rsid w:val="004F30F2"/>
    <w:rsid w:val="004F3E87"/>
    <w:rsid w:val="004F43C8"/>
    <w:rsid w:val="004F5236"/>
    <w:rsid w:val="004F5C1C"/>
    <w:rsid w:val="004F5F60"/>
    <w:rsid w:val="004F6928"/>
    <w:rsid w:val="004F69DA"/>
    <w:rsid w:val="00500CE2"/>
    <w:rsid w:val="00500F61"/>
    <w:rsid w:val="00503011"/>
    <w:rsid w:val="0050336B"/>
    <w:rsid w:val="005065E2"/>
    <w:rsid w:val="00506936"/>
    <w:rsid w:val="00506CC7"/>
    <w:rsid w:val="00506D6E"/>
    <w:rsid w:val="005072D1"/>
    <w:rsid w:val="0050786C"/>
    <w:rsid w:val="0051059F"/>
    <w:rsid w:val="00511949"/>
    <w:rsid w:val="00511B22"/>
    <w:rsid w:val="00511E19"/>
    <w:rsid w:val="005123A1"/>
    <w:rsid w:val="0051251F"/>
    <w:rsid w:val="005129FB"/>
    <w:rsid w:val="00513FAA"/>
    <w:rsid w:val="00514562"/>
    <w:rsid w:val="00514A63"/>
    <w:rsid w:val="00514C8D"/>
    <w:rsid w:val="00515E52"/>
    <w:rsid w:val="005163B6"/>
    <w:rsid w:val="005201ED"/>
    <w:rsid w:val="00520DCA"/>
    <w:rsid w:val="00520F6C"/>
    <w:rsid w:val="00521AA3"/>
    <w:rsid w:val="005221D6"/>
    <w:rsid w:val="005234C1"/>
    <w:rsid w:val="00523F3E"/>
    <w:rsid w:val="00524148"/>
    <w:rsid w:val="00524B08"/>
    <w:rsid w:val="005275C0"/>
    <w:rsid w:val="00527DC3"/>
    <w:rsid w:val="00530E5B"/>
    <w:rsid w:val="005317FD"/>
    <w:rsid w:val="00531CDF"/>
    <w:rsid w:val="005325B7"/>
    <w:rsid w:val="00534A9F"/>
    <w:rsid w:val="00534BF6"/>
    <w:rsid w:val="00534C8C"/>
    <w:rsid w:val="005358BE"/>
    <w:rsid w:val="005367BC"/>
    <w:rsid w:val="00536FA4"/>
    <w:rsid w:val="0053702E"/>
    <w:rsid w:val="00537551"/>
    <w:rsid w:val="0054051D"/>
    <w:rsid w:val="00541AD1"/>
    <w:rsid w:val="00542AA9"/>
    <w:rsid w:val="00543CF1"/>
    <w:rsid w:val="00544476"/>
    <w:rsid w:val="00544EDA"/>
    <w:rsid w:val="00544F25"/>
    <w:rsid w:val="00546CA0"/>
    <w:rsid w:val="00553641"/>
    <w:rsid w:val="00553E95"/>
    <w:rsid w:val="00553F75"/>
    <w:rsid w:val="00554303"/>
    <w:rsid w:val="00554558"/>
    <w:rsid w:val="005545FE"/>
    <w:rsid w:val="00554CF4"/>
    <w:rsid w:val="00554DB9"/>
    <w:rsid w:val="00554E01"/>
    <w:rsid w:val="00555D1C"/>
    <w:rsid w:val="00556DC4"/>
    <w:rsid w:val="005628B0"/>
    <w:rsid w:val="00563B6D"/>
    <w:rsid w:val="00563C35"/>
    <w:rsid w:val="00564A20"/>
    <w:rsid w:val="00565103"/>
    <w:rsid w:val="00565794"/>
    <w:rsid w:val="00565F09"/>
    <w:rsid w:val="0056617F"/>
    <w:rsid w:val="0056649D"/>
    <w:rsid w:val="005666A1"/>
    <w:rsid w:val="00566BDE"/>
    <w:rsid w:val="0056705B"/>
    <w:rsid w:val="005677FA"/>
    <w:rsid w:val="005705A5"/>
    <w:rsid w:val="0057117A"/>
    <w:rsid w:val="00572684"/>
    <w:rsid w:val="005728A3"/>
    <w:rsid w:val="0057293A"/>
    <w:rsid w:val="005729F5"/>
    <w:rsid w:val="00573B13"/>
    <w:rsid w:val="00573C12"/>
    <w:rsid w:val="00574E00"/>
    <w:rsid w:val="00575958"/>
    <w:rsid w:val="00577B78"/>
    <w:rsid w:val="00581E4B"/>
    <w:rsid w:val="00582AF2"/>
    <w:rsid w:val="00583091"/>
    <w:rsid w:val="00583421"/>
    <w:rsid w:val="005846B8"/>
    <w:rsid w:val="00587B12"/>
    <w:rsid w:val="00587C7E"/>
    <w:rsid w:val="005907F8"/>
    <w:rsid w:val="00590EF4"/>
    <w:rsid w:val="00591C86"/>
    <w:rsid w:val="00592639"/>
    <w:rsid w:val="00592C49"/>
    <w:rsid w:val="00593628"/>
    <w:rsid w:val="00593D3A"/>
    <w:rsid w:val="0059405D"/>
    <w:rsid w:val="0059579A"/>
    <w:rsid w:val="00597656"/>
    <w:rsid w:val="005A0B99"/>
    <w:rsid w:val="005A1826"/>
    <w:rsid w:val="005A22B6"/>
    <w:rsid w:val="005A39A0"/>
    <w:rsid w:val="005A3B26"/>
    <w:rsid w:val="005A41CF"/>
    <w:rsid w:val="005A424E"/>
    <w:rsid w:val="005A4F29"/>
    <w:rsid w:val="005A55AD"/>
    <w:rsid w:val="005A6889"/>
    <w:rsid w:val="005A6CC8"/>
    <w:rsid w:val="005A7389"/>
    <w:rsid w:val="005A75A7"/>
    <w:rsid w:val="005B02C4"/>
    <w:rsid w:val="005B09E2"/>
    <w:rsid w:val="005B0CC4"/>
    <w:rsid w:val="005B1389"/>
    <w:rsid w:val="005B15AF"/>
    <w:rsid w:val="005B2833"/>
    <w:rsid w:val="005B2FE1"/>
    <w:rsid w:val="005B3B2D"/>
    <w:rsid w:val="005B51D0"/>
    <w:rsid w:val="005B5B0A"/>
    <w:rsid w:val="005B6A0F"/>
    <w:rsid w:val="005B6AF3"/>
    <w:rsid w:val="005B7DF6"/>
    <w:rsid w:val="005B7E75"/>
    <w:rsid w:val="005C1257"/>
    <w:rsid w:val="005C1EC5"/>
    <w:rsid w:val="005C20C8"/>
    <w:rsid w:val="005C3969"/>
    <w:rsid w:val="005C40D8"/>
    <w:rsid w:val="005C4EBD"/>
    <w:rsid w:val="005C5E68"/>
    <w:rsid w:val="005C7200"/>
    <w:rsid w:val="005C7BF6"/>
    <w:rsid w:val="005D01DB"/>
    <w:rsid w:val="005D078A"/>
    <w:rsid w:val="005D21A8"/>
    <w:rsid w:val="005D24F9"/>
    <w:rsid w:val="005D473C"/>
    <w:rsid w:val="005D5077"/>
    <w:rsid w:val="005D60CD"/>
    <w:rsid w:val="005D6E6F"/>
    <w:rsid w:val="005D7E7E"/>
    <w:rsid w:val="005E000F"/>
    <w:rsid w:val="005E0F2D"/>
    <w:rsid w:val="005E1211"/>
    <w:rsid w:val="005E1C75"/>
    <w:rsid w:val="005E49D7"/>
    <w:rsid w:val="005E4EF7"/>
    <w:rsid w:val="005E5A16"/>
    <w:rsid w:val="005E65FD"/>
    <w:rsid w:val="005E67A9"/>
    <w:rsid w:val="005E6DA1"/>
    <w:rsid w:val="005E7022"/>
    <w:rsid w:val="005E7E24"/>
    <w:rsid w:val="005E7FB0"/>
    <w:rsid w:val="005F0366"/>
    <w:rsid w:val="005F21A3"/>
    <w:rsid w:val="005F2ABB"/>
    <w:rsid w:val="005F3735"/>
    <w:rsid w:val="005F53FD"/>
    <w:rsid w:val="005F5F13"/>
    <w:rsid w:val="005F786D"/>
    <w:rsid w:val="006012F5"/>
    <w:rsid w:val="00603029"/>
    <w:rsid w:val="00603220"/>
    <w:rsid w:val="00603636"/>
    <w:rsid w:val="00605241"/>
    <w:rsid w:val="0060576B"/>
    <w:rsid w:val="00606A6D"/>
    <w:rsid w:val="00610935"/>
    <w:rsid w:val="00611A3F"/>
    <w:rsid w:val="0061277F"/>
    <w:rsid w:val="00612E91"/>
    <w:rsid w:val="00612EA7"/>
    <w:rsid w:val="006136E5"/>
    <w:rsid w:val="00613F30"/>
    <w:rsid w:val="00614091"/>
    <w:rsid w:val="00614A04"/>
    <w:rsid w:val="00615BCE"/>
    <w:rsid w:val="00617AFA"/>
    <w:rsid w:val="00617EF3"/>
    <w:rsid w:val="006206B0"/>
    <w:rsid w:val="006206E4"/>
    <w:rsid w:val="006206F9"/>
    <w:rsid w:val="00620DBF"/>
    <w:rsid w:val="00625513"/>
    <w:rsid w:val="00625A4F"/>
    <w:rsid w:val="00626D17"/>
    <w:rsid w:val="006278CC"/>
    <w:rsid w:val="006304A2"/>
    <w:rsid w:val="00630F2F"/>
    <w:rsid w:val="00631A29"/>
    <w:rsid w:val="00632124"/>
    <w:rsid w:val="00632B15"/>
    <w:rsid w:val="00634844"/>
    <w:rsid w:val="00634A5B"/>
    <w:rsid w:val="0063550C"/>
    <w:rsid w:val="0063563F"/>
    <w:rsid w:val="006359E7"/>
    <w:rsid w:val="006367BC"/>
    <w:rsid w:val="006373BD"/>
    <w:rsid w:val="006376B2"/>
    <w:rsid w:val="0063774E"/>
    <w:rsid w:val="00640220"/>
    <w:rsid w:val="00640385"/>
    <w:rsid w:val="006413E4"/>
    <w:rsid w:val="00642038"/>
    <w:rsid w:val="00643208"/>
    <w:rsid w:val="0064402D"/>
    <w:rsid w:val="006446BA"/>
    <w:rsid w:val="006452F0"/>
    <w:rsid w:val="006463FA"/>
    <w:rsid w:val="00646D6A"/>
    <w:rsid w:val="00646E2A"/>
    <w:rsid w:val="00647A9E"/>
    <w:rsid w:val="0065110C"/>
    <w:rsid w:val="00651BBD"/>
    <w:rsid w:val="00652D30"/>
    <w:rsid w:val="00653A68"/>
    <w:rsid w:val="00654C6C"/>
    <w:rsid w:val="006553FF"/>
    <w:rsid w:val="00655679"/>
    <w:rsid w:val="00655A3C"/>
    <w:rsid w:val="00656ED0"/>
    <w:rsid w:val="00657503"/>
    <w:rsid w:val="006578B1"/>
    <w:rsid w:val="0066195E"/>
    <w:rsid w:val="00661EFA"/>
    <w:rsid w:val="00662E92"/>
    <w:rsid w:val="00662EA6"/>
    <w:rsid w:val="0066422C"/>
    <w:rsid w:val="00664B8F"/>
    <w:rsid w:val="0066601A"/>
    <w:rsid w:val="0066679D"/>
    <w:rsid w:val="00666973"/>
    <w:rsid w:val="00667436"/>
    <w:rsid w:val="00670EF9"/>
    <w:rsid w:val="0067233B"/>
    <w:rsid w:val="006724F8"/>
    <w:rsid w:val="0067275A"/>
    <w:rsid w:val="00673493"/>
    <w:rsid w:val="00674057"/>
    <w:rsid w:val="00675133"/>
    <w:rsid w:val="006751E1"/>
    <w:rsid w:val="00675C82"/>
    <w:rsid w:val="00676EB0"/>
    <w:rsid w:val="006773DA"/>
    <w:rsid w:val="006804AD"/>
    <w:rsid w:val="006804E2"/>
    <w:rsid w:val="00680748"/>
    <w:rsid w:val="00680C68"/>
    <w:rsid w:val="00680EE7"/>
    <w:rsid w:val="00681363"/>
    <w:rsid w:val="0068222F"/>
    <w:rsid w:val="006830DF"/>
    <w:rsid w:val="00684135"/>
    <w:rsid w:val="00684661"/>
    <w:rsid w:val="00684F01"/>
    <w:rsid w:val="0068569A"/>
    <w:rsid w:val="00685DA6"/>
    <w:rsid w:val="00686712"/>
    <w:rsid w:val="00686BE1"/>
    <w:rsid w:val="0068761F"/>
    <w:rsid w:val="00690B16"/>
    <w:rsid w:val="00690B24"/>
    <w:rsid w:val="00690EA5"/>
    <w:rsid w:val="00691890"/>
    <w:rsid w:val="00691989"/>
    <w:rsid w:val="006920BE"/>
    <w:rsid w:val="00693AC1"/>
    <w:rsid w:val="006944DA"/>
    <w:rsid w:val="00694916"/>
    <w:rsid w:val="00694CE3"/>
    <w:rsid w:val="006954C6"/>
    <w:rsid w:val="0069553D"/>
    <w:rsid w:val="006955DF"/>
    <w:rsid w:val="006970AC"/>
    <w:rsid w:val="006974E7"/>
    <w:rsid w:val="0069795E"/>
    <w:rsid w:val="006A004C"/>
    <w:rsid w:val="006A04EE"/>
    <w:rsid w:val="006A2CA7"/>
    <w:rsid w:val="006A33AB"/>
    <w:rsid w:val="006A3DE5"/>
    <w:rsid w:val="006A4EF2"/>
    <w:rsid w:val="006A5706"/>
    <w:rsid w:val="006A5AF1"/>
    <w:rsid w:val="006A70B4"/>
    <w:rsid w:val="006B10E2"/>
    <w:rsid w:val="006B137B"/>
    <w:rsid w:val="006B1ECA"/>
    <w:rsid w:val="006B216E"/>
    <w:rsid w:val="006B2512"/>
    <w:rsid w:val="006B5352"/>
    <w:rsid w:val="006B5F7B"/>
    <w:rsid w:val="006B6176"/>
    <w:rsid w:val="006B621E"/>
    <w:rsid w:val="006B656F"/>
    <w:rsid w:val="006B72D2"/>
    <w:rsid w:val="006C11A6"/>
    <w:rsid w:val="006C1D08"/>
    <w:rsid w:val="006C2DC6"/>
    <w:rsid w:val="006C3310"/>
    <w:rsid w:val="006C3571"/>
    <w:rsid w:val="006C36F4"/>
    <w:rsid w:val="006C40F0"/>
    <w:rsid w:val="006C4313"/>
    <w:rsid w:val="006C508C"/>
    <w:rsid w:val="006C54E2"/>
    <w:rsid w:val="006C61A4"/>
    <w:rsid w:val="006C706C"/>
    <w:rsid w:val="006D0EC9"/>
    <w:rsid w:val="006D1465"/>
    <w:rsid w:val="006D2F3D"/>
    <w:rsid w:val="006D3073"/>
    <w:rsid w:val="006D3B61"/>
    <w:rsid w:val="006D3F30"/>
    <w:rsid w:val="006D43A6"/>
    <w:rsid w:val="006D48DF"/>
    <w:rsid w:val="006D4D05"/>
    <w:rsid w:val="006D5737"/>
    <w:rsid w:val="006D6D87"/>
    <w:rsid w:val="006D74CF"/>
    <w:rsid w:val="006D7625"/>
    <w:rsid w:val="006D7D2F"/>
    <w:rsid w:val="006E0275"/>
    <w:rsid w:val="006E14C8"/>
    <w:rsid w:val="006E21AC"/>
    <w:rsid w:val="006E2406"/>
    <w:rsid w:val="006E2C5A"/>
    <w:rsid w:val="006E47B9"/>
    <w:rsid w:val="006E63AC"/>
    <w:rsid w:val="006E6D6E"/>
    <w:rsid w:val="006E7AB9"/>
    <w:rsid w:val="006F06DA"/>
    <w:rsid w:val="006F0967"/>
    <w:rsid w:val="006F115E"/>
    <w:rsid w:val="006F1D03"/>
    <w:rsid w:val="006F20B3"/>
    <w:rsid w:val="006F2208"/>
    <w:rsid w:val="006F2C3E"/>
    <w:rsid w:val="006F45F1"/>
    <w:rsid w:val="006F46F1"/>
    <w:rsid w:val="006F495B"/>
    <w:rsid w:val="006F4FF0"/>
    <w:rsid w:val="006F52FF"/>
    <w:rsid w:val="006F55A4"/>
    <w:rsid w:val="006F5844"/>
    <w:rsid w:val="006F6492"/>
    <w:rsid w:val="006F68AC"/>
    <w:rsid w:val="006F69DE"/>
    <w:rsid w:val="006F6E39"/>
    <w:rsid w:val="006F7479"/>
    <w:rsid w:val="006F76E2"/>
    <w:rsid w:val="006F797A"/>
    <w:rsid w:val="00702466"/>
    <w:rsid w:val="007042BC"/>
    <w:rsid w:val="00704950"/>
    <w:rsid w:val="00705497"/>
    <w:rsid w:val="00705E89"/>
    <w:rsid w:val="00706B2D"/>
    <w:rsid w:val="00707E43"/>
    <w:rsid w:val="00707E54"/>
    <w:rsid w:val="007108A8"/>
    <w:rsid w:val="0071252D"/>
    <w:rsid w:val="00712AF0"/>
    <w:rsid w:val="00713311"/>
    <w:rsid w:val="00713926"/>
    <w:rsid w:val="00713AD4"/>
    <w:rsid w:val="0071484B"/>
    <w:rsid w:val="00714FD0"/>
    <w:rsid w:val="007159C0"/>
    <w:rsid w:val="00715B79"/>
    <w:rsid w:val="00716134"/>
    <w:rsid w:val="007166E1"/>
    <w:rsid w:val="00717A1C"/>
    <w:rsid w:val="00717AA7"/>
    <w:rsid w:val="00720D42"/>
    <w:rsid w:val="0072129F"/>
    <w:rsid w:val="00721F13"/>
    <w:rsid w:val="00723209"/>
    <w:rsid w:val="0072537F"/>
    <w:rsid w:val="00725E74"/>
    <w:rsid w:val="00727F9E"/>
    <w:rsid w:val="007317E0"/>
    <w:rsid w:val="00733059"/>
    <w:rsid w:val="007333DD"/>
    <w:rsid w:val="00734183"/>
    <w:rsid w:val="00734628"/>
    <w:rsid w:val="0073528C"/>
    <w:rsid w:val="00735E17"/>
    <w:rsid w:val="00737061"/>
    <w:rsid w:val="0073732F"/>
    <w:rsid w:val="00737331"/>
    <w:rsid w:val="00737466"/>
    <w:rsid w:val="00740823"/>
    <w:rsid w:val="00740DF0"/>
    <w:rsid w:val="00741F46"/>
    <w:rsid w:val="007454D1"/>
    <w:rsid w:val="00747AB0"/>
    <w:rsid w:val="0075125B"/>
    <w:rsid w:val="00751CFF"/>
    <w:rsid w:val="00754CBF"/>
    <w:rsid w:val="007559CD"/>
    <w:rsid w:val="00755C14"/>
    <w:rsid w:val="007563A1"/>
    <w:rsid w:val="007566D0"/>
    <w:rsid w:val="007570ED"/>
    <w:rsid w:val="007575B3"/>
    <w:rsid w:val="00760974"/>
    <w:rsid w:val="007613D5"/>
    <w:rsid w:val="00761C66"/>
    <w:rsid w:val="00762988"/>
    <w:rsid w:val="00763AB0"/>
    <w:rsid w:val="007648AC"/>
    <w:rsid w:val="007679B2"/>
    <w:rsid w:val="00771373"/>
    <w:rsid w:val="007716C3"/>
    <w:rsid w:val="007717CC"/>
    <w:rsid w:val="00772CB9"/>
    <w:rsid w:val="007738FB"/>
    <w:rsid w:val="00774719"/>
    <w:rsid w:val="00780428"/>
    <w:rsid w:val="00781AFA"/>
    <w:rsid w:val="00781E87"/>
    <w:rsid w:val="00784230"/>
    <w:rsid w:val="00785386"/>
    <w:rsid w:val="00786E7D"/>
    <w:rsid w:val="0078744D"/>
    <w:rsid w:val="007878B9"/>
    <w:rsid w:val="007906B6"/>
    <w:rsid w:val="00790A31"/>
    <w:rsid w:val="00790F80"/>
    <w:rsid w:val="00791E91"/>
    <w:rsid w:val="00792E19"/>
    <w:rsid w:val="00792FB7"/>
    <w:rsid w:val="007939C4"/>
    <w:rsid w:val="00793AE2"/>
    <w:rsid w:val="00795BD9"/>
    <w:rsid w:val="00796D5F"/>
    <w:rsid w:val="00797220"/>
    <w:rsid w:val="00797C52"/>
    <w:rsid w:val="007A0A99"/>
    <w:rsid w:val="007A150E"/>
    <w:rsid w:val="007A306C"/>
    <w:rsid w:val="007A36A5"/>
    <w:rsid w:val="007A38A7"/>
    <w:rsid w:val="007A3D3C"/>
    <w:rsid w:val="007A4488"/>
    <w:rsid w:val="007A6424"/>
    <w:rsid w:val="007A7538"/>
    <w:rsid w:val="007A7F7A"/>
    <w:rsid w:val="007B32E8"/>
    <w:rsid w:val="007B367D"/>
    <w:rsid w:val="007B412F"/>
    <w:rsid w:val="007B41AE"/>
    <w:rsid w:val="007B45B1"/>
    <w:rsid w:val="007B5A28"/>
    <w:rsid w:val="007B5ECC"/>
    <w:rsid w:val="007B6E55"/>
    <w:rsid w:val="007B7C8D"/>
    <w:rsid w:val="007C1F6D"/>
    <w:rsid w:val="007C2F16"/>
    <w:rsid w:val="007C3452"/>
    <w:rsid w:val="007C38A9"/>
    <w:rsid w:val="007C3CD2"/>
    <w:rsid w:val="007C41F1"/>
    <w:rsid w:val="007C503F"/>
    <w:rsid w:val="007C63AB"/>
    <w:rsid w:val="007C652E"/>
    <w:rsid w:val="007C65D6"/>
    <w:rsid w:val="007C772C"/>
    <w:rsid w:val="007D07D2"/>
    <w:rsid w:val="007D1318"/>
    <w:rsid w:val="007D260C"/>
    <w:rsid w:val="007D2B4A"/>
    <w:rsid w:val="007D36E8"/>
    <w:rsid w:val="007D3960"/>
    <w:rsid w:val="007D46A0"/>
    <w:rsid w:val="007D4AFE"/>
    <w:rsid w:val="007D517A"/>
    <w:rsid w:val="007D6206"/>
    <w:rsid w:val="007D6DEA"/>
    <w:rsid w:val="007E012C"/>
    <w:rsid w:val="007E0F1A"/>
    <w:rsid w:val="007E1898"/>
    <w:rsid w:val="007E2A11"/>
    <w:rsid w:val="007E2B35"/>
    <w:rsid w:val="007E30C4"/>
    <w:rsid w:val="007E39D8"/>
    <w:rsid w:val="007E61FB"/>
    <w:rsid w:val="007E777E"/>
    <w:rsid w:val="007F07EA"/>
    <w:rsid w:val="007F15B5"/>
    <w:rsid w:val="007F16F9"/>
    <w:rsid w:val="007F17A7"/>
    <w:rsid w:val="007F1F25"/>
    <w:rsid w:val="007F24FB"/>
    <w:rsid w:val="007F2A9B"/>
    <w:rsid w:val="007F3965"/>
    <w:rsid w:val="007F6582"/>
    <w:rsid w:val="007F6AB1"/>
    <w:rsid w:val="00802949"/>
    <w:rsid w:val="00803647"/>
    <w:rsid w:val="00804A54"/>
    <w:rsid w:val="00804BF9"/>
    <w:rsid w:val="00804F48"/>
    <w:rsid w:val="00805343"/>
    <w:rsid w:val="00805775"/>
    <w:rsid w:val="008060E0"/>
    <w:rsid w:val="0080649D"/>
    <w:rsid w:val="0080751A"/>
    <w:rsid w:val="008075D2"/>
    <w:rsid w:val="00807BD5"/>
    <w:rsid w:val="008104B7"/>
    <w:rsid w:val="008128F5"/>
    <w:rsid w:val="0081442A"/>
    <w:rsid w:val="00814A21"/>
    <w:rsid w:val="00815325"/>
    <w:rsid w:val="00815D9C"/>
    <w:rsid w:val="008174EF"/>
    <w:rsid w:val="00817606"/>
    <w:rsid w:val="00817F33"/>
    <w:rsid w:val="00820889"/>
    <w:rsid w:val="00820A51"/>
    <w:rsid w:val="00823C84"/>
    <w:rsid w:val="00823FFF"/>
    <w:rsid w:val="00824388"/>
    <w:rsid w:val="00824F7B"/>
    <w:rsid w:val="008253F0"/>
    <w:rsid w:val="00825AFE"/>
    <w:rsid w:val="00825FC0"/>
    <w:rsid w:val="00826A54"/>
    <w:rsid w:val="00827CBF"/>
    <w:rsid w:val="00830AE1"/>
    <w:rsid w:val="00830E32"/>
    <w:rsid w:val="00831208"/>
    <w:rsid w:val="00832883"/>
    <w:rsid w:val="00832E4F"/>
    <w:rsid w:val="008331C6"/>
    <w:rsid w:val="0083532F"/>
    <w:rsid w:val="00835CAF"/>
    <w:rsid w:val="00835DC1"/>
    <w:rsid w:val="0083686C"/>
    <w:rsid w:val="00837876"/>
    <w:rsid w:val="00837C54"/>
    <w:rsid w:val="00840DA1"/>
    <w:rsid w:val="00841088"/>
    <w:rsid w:val="0084123B"/>
    <w:rsid w:val="00841638"/>
    <w:rsid w:val="00841B1A"/>
    <w:rsid w:val="00841B6B"/>
    <w:rsid w:val="00842FB6"/>
    <w:rsid w:val="008432B5"/>
    <w:rsid w:val="00843452"/>
    <w:rsid w:val="00844390"/>
    <w:rsid w:val="00844EED"/>
    <w:rsid w:val="00845534"/>
    <w:rsid w:val="00845CB3"/>
    <w:rsid w:val="008463CF"/>
    <w:rsid w:val="00846BDD"/>
    <w:rsid w:val="00846D15"/>
    <w:rsid w:val="00851FD8"/>
    <w:rsid w:val="00852216"/>
    <w:rsid w:val="008530FA"/>
    <w:rsid w:val="00853268"/>
    <w:rsid w:val="00855B5F"/>
    <w:rsid w:val="00856018"/>
    <w:rsid w:val="00856B1A"/>
    <w:rsid w:val="00857B6F"/>
    <w:rsid w:val="00860612"/>
    <w:rsid w:val="00860B9C"/>
    <w:rsid w:val="00861353"/>
    <w:rsid w:val="00861BA7"/>
    <w:rsid w:val="00861D18"/>
    <w:rsid w:val="00862421"/>
    <w:rsid w:val="00862F61"/>
    <w:rsid w:val="0086313F"/>
    <w:rsid w:val="00863574"/>
    <w:rsid w:val="0086390E"/>
    <w:rsid w:val="00867F87"/>
    <w:rsid w:val="00870321"/>
    <w:rsid w:val="008709DC"/>
    <w:rsid w:val="00870BCD"/>
    <w:rsid w:val="00871B98"/>
    <w:rsid w:val="00871C83"/>
    <w:rsid w:val="00871D19"/>
    <w:rsid w:val="008737C2"/>
    <w:rsid w:val="0087387B"/>
    <w:rsid w:val="008745A3"/>
    <w:rsid w:val="00875575"/>
    <w:rsid w:val="00875582"/>
    <w:rsid w:val="00875BB2"/>
    <w:rsid w:val="00875E82"/>
    <w:rsid w:val="008766F2"/>
    <w:rsid w:val="00876BFB"/>
    <w:rsid w:val="00877673"/>
    <w:rsid w:val="00877842"/>
    <w:rsid w:val="00877B74"/>
    <w:rsid w:val="00877DC8"/>
    <w:rsid w:val="00877F6E"/>
    <w:rsid w:val="00882364"/>
    <w:rsid w:val="00883C88"/>
    <w:rsid w:val="00883D9B"/>
    <w:rsid w:val="00885F6D"/>
    <w:rsid w:val="0089218C"/>
    <w:rsid w:val="00892D00"/>
    <w:rsid w:val="0089318B"/>
    <w:rsid w:val="00893248"/>
    <w:rsid w:val="008937CE"/>
    <w:rsid w:val="00893D4A"/>
    <w:rsid w:val="00895B09"/>
    <w:rsid w:val="00895D7A"/>
    <w:rsid w:val="008963B5"/>
    <w:rsid w:val="008A0470"/>
    <w:rsid w:val="008A118B"/>
    <w:rsid w:val="008A1564"/>
    <w:rsid w:val="008A2E03"/>
    <w:rsid w:val="008A3E33"/>
    <w:rsid w:val="008A61B7"/>
    <w:rsid w:val="008A6DB1"/>
    <w:rsid w:val="008B49AB"/>
    <w:rsid w:val="008B4DF3"/>
    <w:rsid w:val="008B5679"/>
    <w:rsid w:val="008B6740"/>
    <w:rsid w:val="008B7758"/>
    <w:rsid w:val="008C09EC"/>
    <w:rsid w:val="008C1DD0"/>
    <w:rsid w:val="008C269F"/>
    <w:rsid w:val="008C2E30"/>
    <w:rsid w:val="008C3BF4"/>
    <w:rsid w:val="008C4291"/>
    <w:rsid w:val="008C47E3"/>
    <w:rsid w:val="008C6766"/>
    <w:rsid w:val="008C7032"/>
    <w:rsid w:val="008C7588"/>
    <w:rsid w:val="008C7EA5"/>
    <w:rsid w:val="008D0531"/>
    <w:rsid w:val="008D0E53"/>
    <w:rsid w:val="008D1EF1"/>
    <w:rsid w:val="008D1EFB"/>
    <w:rsid w:val="008D4E02"/>
    <w:rsid w:val="008D5DD5"/>
    <w:rsid w:val="008D62E0"/>
    <w:rsid w:val="008D7F1C"/>
    <w:rsid w:val="008E1D97"/>
    <w:rsid w:val="008E2DF6"/>
    <w:rsid w:val="008E3C47"/>
    <w:rsid w:val="008E4136"/>
    <w:rsid w:val="008E4365"/>
    <w:rsid w:val="008E4FAE"/>
    <w:rsid w:val="008E5C54"/>
    <w:rsid w:val="008F13FE"/>
    <w:rsid w:val="008F238B"/>
    <w:rsid w:val="008F2803"/>
    <w:rsid w:val="008F29A2"/>
    <w:rsid w:val="008F36BE"/>
    <w:rsid w:val="008F47DE"/>
    <w:rsid w:val="00900747"/>
    <w:rsid w:val="0090091F"/>
    <w:rsid w:val="00900A32"/>
    <w:rsid w:val="00902140"/>
    <w:rsid w:val="0090238E"/>
    <w:rsid w:val="00902993"/>
    <w:rsid w:val="00903303"/>
    <w:rsid w:val="009038D7"/>
    <w:rsid w:val="00904068"/>
    <w:rsid w:val="009046DD"/>
    <w:rsid w:val="00904E9B"/>
    <w:rsid w:val="009056C4"/>
    <w:rsid w:val="0090769A"/>
    <w:rsid w:val="009077C7"/>
    <w:rsid w:val="009106C8"/>
    <w:rsid w:val="00912820"/>
    <w:rsid w:val="00914829"/>
    <w:rsid w:val="00915014"/>
    <w:rsid w:val="0091506C"/>
    <w:rsid w:val="00916C79"/>
    <w:rsid w:val="00916F76"/>
    <w:rsid w:val="00920790"/>
    <w:rsid w:val="00922486"/>
    <w:rsid w:val="00922EF9"/>
    <w:rsid w:val="00924E0F"/>
    <w:rsid w:val="00927287"/>
    <w:rsid w:val="00927C9F"/>
    <w:rsid w:val="00930E63"/>
    <w:rsid w:val="00931BD4"/>
    <w:rsid w:val="009331C5"/>
    <w:rsid w:val="0093346B"/>
    <w:rsid w:val="00933F38"/>
    <w:rsid w:val="00933F58"/>
    <w:rsid w:val="00935CC6"/>
    <w:rsid w:val="009364F1"/>
    <w:rsid w:val="00936B05"/>
    <w:rsid w:val="00936F7C"/>
    <w:rsid w:val="00937AD4"/>
    <w:rsid w:val="00937EA2"/>
    <w:rsid w:val="0094009D"/>
    <w:rsid w:val="0094110D"/>
    <w:rsid w:val="009415BC"/>
    <w:rsid w:val="00941663"/>
    <w:rsid w:val="009418FC"/>
    <w:rsid w:val="009435C3"/>
    <w:rsid w:val="00944269"/>
    <w:rsid w:val="00945537"/>
    <w:rsid w:val="0094555C"/>
    <w:rsid w:val="00947A6F"/>
    <w:rsid w:val="0095006A"/>
    <w:rsid w:val="00950FF1"/>
    <w:rsid w:val="009516AA"/>
    <w:rsid w:val="00951A13"/>
    <w:rsid w:val="00952B94"/>
    <w:rsid w:val="00955F3B"/>
    <w:rsid w:val="00956234"/>
    <w:rsid w:val="009565F2"/>
    <w:rsid w:val="00957510"/>
    <w:rsid w:val="00963209"/>
    <w:rsid w:val="00963726"/>
    <w:rsid w:val="0096384B"/>
    <w:rsid w:val="009639B7"/>
    <w:rsid w:val="00966640"/>
    <w:rsid w:val="009668F0"/>
    <w:rsid w:val="009676D0"/>
    <w:rsid w:val="00970814"/>
    <w:rsid w:val="00970ADE"/>
    <w:rsid w:val="00970F6C"/>
    <w:rsid w:val="00972185"/>
    <w:rsid w:val="00972460"/>
    <w:rsid w:val="009726B4"/>
    <w:rsid w:val="00974EFF"/>
    <w:rsid w:val="009753E9"/>
    <w:rsid w:val="00975D89"/>
    <w:rsid w:val="00977467"/>
    <w:rsid w:val="00977A55"/>
    <w:rsid w:val="00977E3F"/>
    <w:rsid w:val="009801DC"/>
    <w:rsid w:val="009817FA"/>
    <w:rsid w:val="00981D18"/>
    <w:rsid w:val="00981E82"/>
    <w:rsid w:val="00981EDC"/>
    <w:rsid w:val="009828C2"/>
    <w:rsid w:val="00982F3C"/>
    <w:rsid w:val="00983DA7"/>
    <w:rsid w:val="00984E00"/>
    <w:rsid w:val="00985ED8"/>
    <w:rsid w:val="0099050E"/>
    <w:rsid w:val="00990D82"/>
    <w:rsid w:val="00990F43"/>
    <w:rsid w:val="00992E43"/>
    <w:rsid w:val="0099316B"/>
    <w:rsid w:val="00994D92"/>
    <w:rsid w:val="00994D9A"/>
    <w:rsid w:val="00995423"/>
    <w:rsid w:val="00996328"/>
    <w:rsid w:val="009969DF"/>
    <w:rsid w:val="009974E4"/>
    <w:rsid w:val="00997656"/>
    <w:rsid w:val="00997A9D"/>
    <w:rsid w:val="00997AD5"/>
    <w:rsid w:val="00997DD6"/>
    <w:rsid w:val="009A104C"/>
    <w:rsid w:val="009A20F6"/>
    <w:rsid w:val="009A2DE4"/>
    <w:rsid w:val="009A36FC"/>
    <w:rsid w:val="009A41FD"/>
    <w:rsid w:val="009A639B"/>
    <w:rsid w:val="009B1299"/>
    <w:rsid w:val="009B203B"/>
    <w:rsid w:val="009B3982"/>
    <w:rsid w:val="009B3C69"/>
    <w:rsid w:val="009B47DF"/>
    <w:rsid w:val="009B564F"/>
    <w:rsid w:val="009B69C0"/>
    <w:rsid w:val="009B7FFD"/>
    <w:rsid w:val="009C0770"/>
    <w:rsid w:val="009C07EC"/>
    <w:rsid w:val="009C0C4E"/>
    <w:rsid w:val="009C1463"/>
    <w:rsid w:val="009C146F"/>
    <w:rsid w:val="009C4627"/>
    <w:rsid w:val="009C469C"/>
    <w:rsid w:val="009C5773"/>
    <w:rsid w:val="009C6D59"/>
    <w:rsid w:val="009C7219"/>
    <w:rsid w:val="009C734E"/>
    <w:rsid w:val="009D03F1"/>
    <w:rsid w:val="009D0AC7"/>
    <w:rsid w:val="009D2596"/>
    <w:rsid w:val="009D34B3"/>
    <w:rsid w:val="009D3582"/>
    <w:rsid w:val="009D35E9"/>
    <w:rsid w:val="009D3CA9"/>
    <w:rsid w:val="009D520D"/>
    <w:rsid w:val="009E0EA3"/>
    <w:rsid w:val="009E1936"/>
    <w:rsid w:val="009E41AC"/>
    <w:rsid w:val="009E5693"/>
    <w:rsid w:val="009E577A"/>
    <w:rsid w:val="009E699D"/>
    <w:rsid w:val="009E6A3C"/>
    <w:rsid w:val="009E6CD7"/>
    <w:rsid w:val="009E7911"/>
    <w:rsid w:val="009E7A53"/>
    <w:rsid w:val="009E7C6B"/>
    <w:rsid w:val="009F018C"/>
    <w:rsid w:val="009F0549"/>
    <w:rsid w:val="009F15EA"/>
    <w:rsid w:val="009F19D1"/>
    <w:rsid w:val="009F214D"/>
    <w:rsid w:val="009F4E02"/>
    <w:rsid w:val="009F5282"/>
    <w:rsid w:val="009F5C23"/>
    <w:rsid w:val="009F5FB7"/>
    <w:rsid w:val="009F5FC6"/>
    <w:rsid w:val="009F6980"/>
    <w:rsid w:val="009F6C2F"/>
    <w:rsid w:val="009F7A9A"/>
    <w:rsid w:val="00A008F2"/>
    <w:rsid w:val="00A00F21"/>
    <w:rsid w:val="00A01683"/>
    <w:rsid w:val="00A024F2"/>
    <w:rsid w:val="00A033B8"/>
    <w:rsid w:val="00A04DF2"/>
    <w:rsid w:val="00A05518"/>
    <w:rsid w:val="00A05944"/>
    <w:rsid w:val="00A05F80"/>
    <w:rsid w:val="00A066F7"/>
    <w:rsid w:val="00A10083"/>
    <w:rsid w:val="00A12B4F"/>
    <w:rsid w:val="00A12BE9"/>
    <w:rsid w:val="00A12CB9"/>
    <w:rsid w:val="00A12CFE"/>
    <w:rsid w:val="00A13116"/>
    <w:rsid w:val="00A13243"/>
    <w:rsid w:val="00A144BF"/>
    <w:rsid w:val="00A14B48"/>
    <w:rsid w:val="00A14DCB"/>
    <w:rsid w:val="00A15E41"/>
    <w:rsid w:val="00A16EF2"/>
    <w:rsid w:val="00A17732"/>
    <w:rsid w:val="00A202F6"/>
    <w:rsid w:val="00A2229D"/>
    <w:rsid w:val="00A22524"/>
    <w:rsid w:val="00A267F0"/>
    <w:rsid w:val="00A303A1"/>
    <w:rsid w:val="00A31904"/>
    <w:rsid w:val="00A31A14"/>
    <w:rsid w:val="00A31F7B"/>
    <w:rsid w:val="00A32470"/>
    <w:rsid w:val="00A338AE"/>
    <w:rsid w:val="00A33CAD"/>
    <w:rsid w:val="00A348FD"/>
    <w:rsid w:val="00A3500A"/>
    <w:rsid w:val="00A35266"/>
    <w:rsid w:val="00A352BF"/>
    <w:rsid w:val="00A35F3A"/>
    <w:rsid w:val="00A35FDA"/>
    <w:rsid w:val="00A3602D"/>
    <w:rsid w:val="00A36A45"/>
    <w:rsid w:val="00A37691"/>
    <w:rsid w:val="00A40690"/>
    <w:rsid w:val="00A41420"/>
    <w:rsid w:val="00A42188"/>
    <w:rsid w:val="00A423CC"/>
    <w:rsid w:val="00A42F70"/>
    <w:rsid w:val="00A43AAA"/>
    <w:rsid w:val="00A43FB0"/>
    <w:rsid w:val="00A44BC9"/>
    <w:rsid w:val="00A453CF"/>
    <w:rsid w:val="00A455C2"/>
    <w:rsid w:val="00A4580F"/>
    <w:rsid w:val="00A459BB"/>
    <w:rsid w:val="00A471A1"/>
    <w:rsid w:val="00A474D3"/>
    <w:rsid w:val="00A47D04"/>
    <w:rsid w:val="00A50870"/>
    <w:rsid w:val="00A51263"/>
    <w:rsid w:val="00A51394"/>
    <w:rsid w:val="00A516CA"/>
    <w:rsid w:val="00A5189A"/>
    <w:rsid w:val="00A52917"/>
    <w:rsid w:val="00A52D62"/>
    <w:rsid w:val="00A532B6"/>
    <w:rsid w:val="00A54B68"/>
    <w:rsid w:val="00A551CB"/>
    <w:rsid w:val="00A57BB9"/>
    <w:rsid w:val="00A57F82"/>
    <w:rsid w:val="00A60B66"/>
    <w:rsid w:val="00A61846"/>
    <w:rsid w:val="00A61A07"/>
    <w:rsid w:val="00A62BD9"/>
    <w:rsid w:val="00A6379B"/>
    <w:rsid w:val="00A64014"/>
    <w:rsid w:val="00A645E6"/>
    <w:rsid w:val="00A64B6D"/>
    <w:rsid w:val="00A65055"/>
    <w:rsid w:val="00A65ABA"/>
    <w:rsid w:val="00A6774A"/>
    <w:rsid w:val="00A67B8A"/>
    <w:rsid w:val="00A67D3E"/>
    <w:rsid w:val="00A70137"/>
    <w:rsid w:val="00A70EB1"/>
    <w:rsid w:val="00A70FCC"/>
    <w:rsid w:val="00A71459"/>
    <w:rsid w:val="00A71B7F"/>
    <w:rsid w:val="00A738FE"/>
    <w:rsid w:val="00A73E8A"/>
    <w:rsid w:val="00A74B77"/>
    <w:rsid w:val="00A755D9"/>
    <w:rsid w:val="00A76864"/>
    <w:rsid w:val="00A7695D"/>
    <w:rsid w:val="00A76F9A"/>
    <w:rsid w:val="00A77171"/>
    <w:rsid w:val="00A80478"/>
    <w:rsid w:val="00A81150"/>
    <w:rsid w:val="00A822A9"/>
    <w:rsid w:val="00A8242E"/>
    <w:rsid w:val="00A82641"/>
    <w:rsid w:val="00A82782"/>
    <w:rsid w:val="00A86343"/>
    <w:rsid w:val="00A86359"/>
    <w:rsid w:val="00A87010"/>
    <w:rsid w:val="00A875D9"/>
    <w:rsid w:val="00A878D6"/>
    <w:rsid w:val="00A87CBB"/>
    <w:rsid w:val="00A90689"/>
    <w:rsid w:val="00A94555"/>
    <w:rsid w:val="00A96BE1"/>
    <w:rsid w:val="00AA19EE"/>
    <w:rsid w:val="00AA1D75"/>
    <w:rsid w:val="00AA2F90"/>
    <w:rsid w:val="00AA42B5"/>
    <w:rsid w:val="00AA7EEA"/>
    <w:rsid w:val="00AB13AC"/>
    <w:rsid w:val="00AB3E1C"/>
    <w:rsid w:val="00AB517C"/>
    <w:rsid w:val="00AB6530"/>
    <w:rsid w:val="00AB6733"/>
    <w:rsid w:val="00AB72E2"/>
    <w:rsid w:val="00AB798A"/>
    <w:rsid w:val="00AC02DE"/>
    <w:rsid w:val="00AC18DA"/>
    <w:rsid w:val="00AC19C0"/>
    <w:rsid w:val="00AC24AC"/>
    <w:rsid w:val="00AC2691"/>
    <w:rsid w:val="00AC3F9B"/>
    <w:rsid w:val="00AC450B"/>
    <w:rsid w:val="00AC4A3B"/>
    <w:rsid w:val="00AC5870"/>
    <w:rsid w:val="00AC6331"/>
    <w:rsid w:val="00AC6E5B"/>
    <w:rsid w:val="00AC7CC4"/>
    <w:rsid w:val="00AD269C"/>
    <w:rsid w:val="00AD4435"/>
    <w:rsid w:val="00AD4566"/>
    <w:rsid w:val="00AD4ED9"/>
    <w:rsid w:val="00AD5307"/>
    <w:rsid w:val="00AD588D"/>
    <w:rsid w:val="00AD64B0"/>
    <w:rsid w:val="00AD64E4"/>
    <w:rsid w:val="00AE1493"/>
    <w:rsid w:val="00AE29E6"/>
    <w:rsid w:val="00AE3BCB"/>
    <w:rsid w:val="00AE4043"/>
    <w:rsid w:val="00AE5C5D"/>
    <w:rsid w:val="00AE66A7"/>
    <w:rsid w:val="00AE6A14"/>
    <w:rsid w:val="00AF0899"/>
    <w:rsid w:val="00AF1441"/>
    <w:rsid w:val="00AF1460"/>
    <w:rsid w:val="00AF16D2"/>
    <w:rsid w:val="00AF1DC7"/>
    <w:rsid w:val="00AF1F82"/>
    <w:rsid w:val="00AF42EF"/>
    <w:rsid w:val="00AF44CF"/>
    <w:rsid w:val="00AF4DB8"/>
    <w:rsid w:val="00AF55A6"/>
    <w:rsid w:val="00AF5C3A"/>
    <w:rsid w:val="00AF5CC0"/>
    <w:rsid w:val="00AF6DE7"/>
    <w:rsid w:val="00AF7040"/>
    <w:rsid w:val="00AF74AB"/>
    <w:rsid w:val="00B00355"/>
    <w:rsid w:val="00B003AF"/>
    <w:rsid w:val="00B01689"/>
    <w:rsid w:val="00B02175"/>
    <w:rsid w:val="00B022A5"/>
    <w:rsid w:val="00B03360"/>
    <w:rsid w:val="00B038E9"/>
    <w:rsid w:val="00B039CB"/>
    <w:rsid w:val="00B03C8C"/>
    <w:rsid w:val="00B0431A"/>
    <w:rsid w:val="00B061A6"/>
    <w:rsid w:val="00B07521"/>
    <w:rsid w:val="00B07DA4"/>
    <w:rsid w:val="00B103C4"/>
    <w:rsid w:val="00B1101F"/>
    <w:rsid w:val="00B11A11"/>
    <w:rsid w:val="00B1444A"/>
    <w:rsid w:val="00B161C5"/>
    <w:rsid w:val="00B17FAC"/>
    <w:rsid w:val="00B20094"/>
    <w:rsid w:val="00B202BE"/>
    <w:rsid w:val="00B20BDD"/>
    <w:rsid w:val="00B20DAA"/>
    <w:rsid w:val="00B2225A"/>
    <w:rsid w:val="00B230A8"/>
    <w:rsid w:val="00B230D2"/>
    <w:rsid w:val="00B242BD"/>
    <w:rsid w:val="00B251DF"/>
    <w:rsid w:val="00B263A5"/>
    <w:rsid w:val="00B26F46"/>
    <w:rsid w:val="00B3085F"/>
    <w:rsid w:val="00B31F89"/>
    <w:rsid w:val="00B33905"/>
    <w:rsid w:val="00B33D6B"/>
    <w:rsid w:val="00B34F48"/>
    <w:rsid w:val="00B36702"/>
    <w:rsid w:val="00B374E2"/>
    <w:rsid w:val="00B4120C"/>
    <w:rsid w:val="00B4330A"/>
    <w:rsid w:val="00B4512E"/>
    <w:rsid w:val="00B45741"/>
    <w:rsid w:val="00B46EB2"/>
    <w:rsid w:val="00B47508"/>
    <w:rsid w:val="00B47C38"/>
    <w:rsid w:val="00B47DC8"/>
    <w:rsid w:val="00B50016"/>
    <w:rsid w:val="00B5017A"/>
    <w:rsid w:val="00B5038A"/>
    <w:rsid w:val="00B5069C"/>
    <w:rsid w:val="00B531CE"/>
    <w:rsid w:val="00B53B63"/>
    <w:rsid w:val="00B54598"/>
    <w:rsid w:val="00B55746"/>
    <w:rsid w:val="00B5649C"/>
    <w:rsid w:val="00B57C3D"/>
    <w:rsid w:val="00B619B4"/>
    <w:rsid w:val="00B6312E"/>
    <w:rsid w:val="00B6375D"/>
    <w:rsid w:val="00B63CCB"/>
    <w:rsid w:val="00B64D8F"/>
    <w:rsid w:val="00B66DBC"/>
    <w:rsid w:val="00B70C56"/>
    <w:rsid w:val="00B725C9"/>
    <w:rsid w:val="00B72D87"/>
    <w:rsid w:val="00B73D39"/>
    <w:rsid w:val="00B743A4"/>
    <w:rsid w:val="00B7582C"/>
    <w:rsid w:val="00B75A4D"/>
    <w:rsid w:val="00B7788F"/>
    <w:rsid w:val="00B77C27"/>
    <w:rsid w:val="00B80BDB"/>
    <w:rsid w:val="00B81382"/>
    <w:rsid w:val="00B82BAD"/>
    <w:rsid w:val="00B831E3"/>
    <w:rsid w:val="00B837D4"/>
    <w:rsid w:val="00B86D3D"/>
    <w:rsid w:val="00B87992"/>
    <w:rsid w:val="00B90022"/>
    <w:rsid w:val="00B91329"/>
    <w:rsid w:val="00B92DA6"/>
    <w:rsid w:val="00B94EA9"/>
    <w:rsid w:val="00B9519A"/>
    <w:rsid w:val="00B961EE"/>
    <w:rsid w:val="00B96EBF"/>
    <w:rsid w:val="00B978DF"/>
    <w:rsid w:val="00BA0F57"/>
    <w:rsid w:val="00BA18A2"/>
    <w:rsid w:val="00BA541D"/>
    <w:rsid w:val="00BA565C"/>
    <w:rsid w:val="00BA5DAB"/>
    <w:rsid w:val="00BA6286"/>
    <w:rsid w:val="00BB00B0"/>
    <w:rsid w:val="00BB03B6"/>
    <w:rsid w:val="00BB03E6"/>
    <w:rsid w:val="00BB184B"/>
    <w:rsid w:val="00BB1EDA"/>
    <w:rsid w:val="00BB3C86"/>
    <w:rsid w:val="00BB4D33"/>
    <w:rsid w:val="00BB5C00"/>
    <w:rsid w:val="00BB6292"/>
    <w:rsid w:val="00BB6D57"/>
    <w:rsid w:val="00BC0A2E"/>
    <w:rsid w:val="00BC1E34"/>
    <w:rsid w:val="00BC259C"/>
    <w:rsid w:val="00BC2D98"/>
    <w:rsid w:val="00BC303D"/>
    <w:rsid w:val="00BC32E6"/>
    <w:rsid w:val="00BC339C"/>
    <w:rsid w:val="00BC3B09"/>
    <w:rsid w:val="00BC3BCE"/>
    <w:rsid w:val="00BC3BFF"/>
    <w:rsid w:val="00BC4F63"/>
    <w:rsid w:val="00BC7009"/>
    <w:rsid w:val="00BC7715"/>
    <w:rsid w:val="00BC7BA5"/>
    <w:rsid w:val="00BD2889"/>
    <w:rsid w:val="00BD3952"/>
    <w:rsid w:val="00BD41C5"/>
    <w:rsid w:val="00BD515D"/>
    <w:rsid w:val="00BD54C6"/>
    <w:rsid w:val="00BD599F"/>
    <w:rsid w:val="00BD6350"/>
    <w:rsid w:val="00BD64DE"/>
    <w:rsid w:val="00BD674D"/>
    <w:rsid w:val="00BD6F16"/>
    <w:rsid w:val="00BD7CE5"/>
    <w:rsid w:val="00BE1176"/>
    <w:rsid w:val="00BE1861"/>
    <w:rsid w:val="00BE22C5"/>
    <w:rsid w:val="00BE2856"/>
    <w:rsid w:val="00BE71CE"/>
    <w:rsid w:val="00BE772B"/>
    <w:rsid w:val="00BF009F"/>
    <w:rsid w:val="00BF1F21"/>
    <w:rsid w:val="00BF37E6"/>
    <w:rsid w:val="00BF43C7"/>
    <w:rsid w:val="00BF5025"/>
    <w:rsid w:val="00BF5562"/>
    <w:rsid w:val="00BF5BF2"/>
    <w:rsid w:val="00BF6282"/>
    <w:rsid w:val="00BF6285"/>
    <w:rsid w:val="00BF664F"/>
    <w:rsid w:val="00BF6788"/>
    <w:rsid w:val="00C0081B"/>
    <w:rsid w:val="00C00B62"/>
    <w:rsid w:val="00C00F4E"/>
    <w:rsid w:val="00C0217F"/>
    <w:rsid w:val="00C02362"/>
    <w:rsid w:val="00C02857"/>
    <w:rsid w:val="00C038F0"/>
    <w:rsid w:val="00C03EFF"/>
    <w:rsid w:val="00C04560"/>
    <w:rsid w:val="00C0564D"/>
    <w:rsid w:val="00C07C90"/>
    <w:rsid w:val="00C11526"/>
    <w:rsid w:val="00C116D4"/>
    <w:rsid w:val="00C11723"/>
    <w:rsid w:val="00C11F7B"/>
    <w:rsid w:val="00C13A92"/>
    <w:rsid w:val="00C1494F"/>
    <w:rsid w:val="00C159BA"/>
    <w:rsid w:val="00C15D4D"/>
    <w:rsid w:val="00C15EAD"/>
    <w:rsid w:val="00C15EB3"/>
    <w:rsid w:val="00C15EF3"/>
    <w:rsid w:val="00C16322"/>
    <w:rsid w:val="00C1687B"/>
    <w:rsid w:val="00C17C52"/>
    <w:rsid w:val="00C17D8A"/>
    <w:rsid w:val="00C203FB"/>
    <w:rsid w:val="00C2229E"/>
    <w:rsid w:val="00C22432"/>
    <w:rsid w:val="00C23071"/>
    <w:rsid w:val="00C24070"/>
    <w:rsid w:val="00C24DE3"/>
    <w:rsid w:val="00C25342"/>
    <w:rsid w:val="00C26164"/>
    <w:rsid w:val="00C271F0"/>
    <w:rsid w:val="00C27282"/>
    <w:rsid w:val="00C308B7"/>
    <w:rsid w:val="00C30AB5"/>
    <w:rsid w:val="00C30BDD"/>
    <w:rsid w:val="00C32A75"/>
    <w:rsid w:val="00C3323E"/>
    <w:rsid w:val="00C33611"/>
    <w:rsid w:val="00C34890"/>
    <w:rsid w:val="00C36A54"/>
    <w:rsid w:val="00C371DC"/>
    <w:rsid w:val="00C42BF6"/>
    <w:rsid w:val="00C42C9D"/>
    <w:rsid w:val="00C42DA1"/>
    <w:rsid w:val="00C43882"/>
    <w:rsid w:val="00C43B8A"/>
    <w:rsid w:val="00C43F84"/>
    <w:rsid w:val="00C479E3"/>
    <w:rsid w:val="00C506DA"/>
    <w:rsid w:val="00C50D17"/>
    <w:rsid w:val="00C5188D"/>
    <w:rsid w:val="00C51BF7"/>
    <w:rsid w:val="00C52264"/>
    <w:rsid w:val="00C528CD"/>
    <w:rsid w:val="00C5338C"/>
    <w:rsid w:val="00C537B2"/>
    <w:rsid w:val="00C549F6"/>
    <w:rsid w:val="00C552B8"/>
    <w:rsid w:val="00C557FE"/>
    <w:rsid w:val="00C559ED"/>
    <w:rsid w:val="00C55E81"/>
    <w:rsid w:val="00C56DC0"/>
    <w:rsid w:val="00C5723A"/>
    <w:rsid w:val="00C57C53"/>
    <w:rsid w:val="00C60DC1"/>
    <w:rsid w:val="00C6116C"/>
    <w:rsid w:val="00C62661"/>
    <w:rsid w:val="00C63E0D"/>
    <w:rsid w:val="00C6573A"/>
    <w:rsid w:val="00C660D7"/>
    <w:rsid w:val="00C70B4B"/>
    <w:rsid w:val="00C71185"/>
    <w:rsid w:val="00C7184B"/>
    <w:rsid w:val="00C71B2F"/>
    <w:rsid w:val="00C71DE6"/>
    <w:rsid w:val="00C722F8"/>
    <w:rsid w:val="00C72895"/>
    <w:rsid w:val="00C73157"/>
    <w:rsid w:val="00C739FA"/>
    <w:rsid w:val="00C73AF6"/>
    <w:rsid w:val="00C73B2C"/>
    <w:rsid w:val="00C74A9E"/>
    <w:rsid w:val="00C75B5D"/>
    <w:rsid w:val="00C75E28"/>
    <w:rsid w:val="00C76F07"/>
    <w:rsid w:val="00C77B81"/>
    <w:rsid w:val="00C803B4"/>
    <w:rsid w:val="00C814A2"/>
    <w:rsid w:val="00C81F0A"/>
    <w:rsid w:val="00C82612"/>
    <w:rsid w:val="00C83454"/>
    <w:rsid w:val="00C8423D"/>
    <w:rsid w:val="00C8429E"/>
    <w:rsid w:val="00C84716"/>
    <w:rsid w:val="00C856E2"/>
    <w:rsid w:val="00C8673A"/>
    <w:rsid w:val="00C86AEE"/>
    <w:rsid w:val="00C90A0E"/>
    <w:rsid w:val="00C920F0"/>
    <w:rsid w:val="00C93D6A"/>
    <w:rsid w:val="00C94053"/>
    <w:rsid w:val="00C942B4"/>
    <w:rsid w:val="00C951BC"/>
    <w:rsid w:val="00C95607"/>
    <w:rsid w:val="00C95B13"/>
    <w:rsid w:val="00C962F5"/>
    <w:rsid w:val="00C9667B"/>
    <w:rsid w:val="00C96696"/>
    <w:rsid w:val="00C97BC1"/>
    <w:rsid w:val="00CA0229"/>
    <w:rsid w:val="00CA09DD"/>
    <w:rsid w:val="00CA10A7"/>
    <w:rsid w:val="00CA122F"/>
    <w:rsid w:val="00CA13DB"/>
    <w:rsid w:val="00CA1B62"/>
    <w:rsid w:val="00CA1DAB"/>
    <w:rsid w:val="00CA225F"/>
    <w:rsid w:val="00CA3484"/>
    <w:rsid w:val="00CA3AA7"/>
    <w:rsid w:val="00CA3FA1"/>
    <w:rsid w:val="00CA5FE5"/>
    <w:rsid w:val="00CA75A2"/>
    <w:rsid w:val="00CA7E82"/>
    <w:rsid w:val="00CB09B1"/>
    <w:rsid w:val="00CB1C8B"/>
    <w:rsid w:val="00CB3062"/>
    <w:rsid w:val="00CB3583"/>
    <w:rsid w:val="00CB42B9"/>
    <w:rsid w:val="00CB4D47"/>
    <w:rsid w:val="00CB533E"/>
    <w:rsid w:val="00CB5910"/>
    <w:rsid w:val="00CB5CB9"/>
    <w:rsid w:val="00CB6954"/>
    <w:rsid w:val="00CB72BB"/>
    <w:rsid w:val="00CC12CB"/>
    <w:rsid w:val="00CC14FC"/>
    <w:rsid w:val="00CC19D9"/>
    <w:rsid w:val="00CC42FB"/>
    <w:rsid w:val="00CC4D04"/>
    <w:rsid w:val="00CC4DC8"/>
    <w:rsid w:val="00CC53B2"/>
    <w:rsid w:val="00CC6E52"/>
    <w:rsid w:val="00CC6FBC"/>
    <w:rsid w:val="00CD009D"/>
    <w:rsid w:val="00CD00D0"/>
    <w:rsid w:val="00CD05E8"/>
    <w:rsid w:val="00CD0669"/>
    <w:rsid w:val="00CD1585"/>
    <w:rsid w:val="00CD1624"/>
    <w:rsid w:val="00CD18AB"/>
    <w:rsid w:val="00CD1C23"/>
    <w:rsid w:val="00CD47B0"/>
    <w:rsid w:val="00CD4881"/>
    <w:rsid w:val="00CD502F"/>
    <w:rsid w:val="00CD5EBA"/>
    <w:rsid w:val="00CD623B"/>
    <w:rsid w:val="00CD64C9"/>
    <w:rsid w:val="00CD69D0"/>
    <w:rsid w:val="00CE1A78"/>
    <w:rsid w:val="00CE1D77"/>
    <w:rsid w:val="00CE3412"/>
    <w:rsid w:val="00CE56D1"/>
    <w:rsid w:val="00CE57BC"/>
    <w:rsid w:val="00CE7948"/>
    <w:rsid w:val="00CE794B"/>
    <w:rsid w:val="00CE7C71"/>
    <w:rsid w:val="00CE7F93"/>
    <w:rsid w:val="00CF0099"/>
    <w:rsid w:val="00CF1B73"/>
    <w:rsid w:val="00CF2291"/>
    <w:rsid w:val="00CF22C3"/>
    <w:rsid w:val="00CF280A"/>
    <w:rsid w:val="00CF29AC"/>
    <w:rsid w:val="00CF3806"/>
    <w:rsid w:val="00CF43D4"/>
    <w:rsid w:val="00CF46B0"/>
    <w:rsid w:val="00CF478F"/>
    <w:rsid w:val="00CF4E88"/>
    <w:rsid w:val="00CF5370"/>
    <w:rsid w:val="00CF56CD"/>
    <w:rsid w:val="00CF5FDD"/>
    <w:rsid w:val="00CF603C"/>
    <w:rsid w:val="00CF72F8"/>
    <w:rsid w:val="00CF76A3"/>
    <w:rsid w:val="00D009ED"/>
    <w:rsid w:val="00D00E75"/>
    <w:rsid w:val="00D0194B"/>
    <w:rsid w:val="00D025DB"/>
    <w:rsid w:val="00D0292E"/>
    <w:rsid w:val="00D02B7E"/>
    <w:rsid w:val="00D02D00"/>
    <w:rsid w:val="00D03536"/>
    <w:rsid w:val="00D03B5D"/>
    <w:rsid w:val="00D03F7C"/>
    <w:rsid w:val="00D05EC7"/>
    <w:rsid w:val="00D06336"/>
    <w:rsid w:val="00D0634F"/>
    <w:rsid w:val="00D07020"/>
    <w:rsid w:val="00D10FDF"/>
    <w:rsid w:val="00D11180"/>
    <w:rsid w:val="00D11217"/>
    <w:rsid w:val="00D11534"/>
    <w:rsid w:val="00D1364E"/>
    <w:rsid w:val="00D169AD"/>
    <w:rsid w:val="00D17BFF"/>
    <w:rsid w:val="00D20D65"/>
    <w:rsid w:val="00D220BF"/>
    <w:rsid w:val="00D24CE4"/>
    <w:rsid w:val="00D25376"/>
    <w:rsid w:val="00D256EA"/>
    <w:rsid w:val="00D25710"/>
    <w:rsid w:val="00D25EF7"/>
    <w:rsid w:val="00D27810"/>
    <w:rsid w:val="00D30146"/>
    <w:rsid w:val="00D30188"/>
    <w:rsid w:val="00D30FC4"/>
    <w:rsid w:val="00D32A48"/>
    <w:rsid w:val="00D3336B"/>
    <w:rsid w:val="00D33B30"/>
    <w:rsid w:val="00D340A5"/>
    <w:rsid w:val="00D34DCE"/>
    <w:rsid w:val="00D350FE"/>
    <w:rsid w:val="00D35BD3"/>
    <w:rsid w:val="00D40D17"/>
    <w:rsid w:val="00D423A2"/>
    <w:rsid w:val="00D43DD8"/>
    <w:rsid w:val="00D44000"/>
    <w:rsid w:val="00D445E2"/>
    <w:rsid w:val="00D44A4B"/>
    <w:rsid w:val="00D453C4"/>
    <w:rsid w:val="00D45838"/>
    <w:rsid w:val="00D4599F"/>
    <w:rsid w:val="00D478F8"/>
    <w:rsid w:val="00D53137"/>
    <w:rsid w:val="00D53255"/>
    <w:rsid w:val="00D5409F"/>
    <w:rsid w:val="00D5413D"/>
    <w:rsid w:val="00D551D4"/>
    <w:rsid w:val="00D5557B"/>
    <w:rsid w:val="00D567AD"/>
    <w:rsid w:val="00D567CE"/>
    <w:rsid w:val="00D57613"/>
    <w:rsid w:val="00D57620"/>
    <w:rsid w:val="00D57979"/>
    <w:rsid w:val="00D60914"/>
    <w:rsid w:val="00D609C3"/>
    <w:rsid w:val="00D627B1"/>
    <w:rsid w:val="00D62839"/>
    <w:rsid w:val="00D629E9"/>
    <w:rsid w:val="00D62BAB"/>
    <w:rsid w:val="00D62BF7"/>
    <w:rsid w:val="00D632D4"/>
    <w:rsid w:val="00D63704"/>
    <w:rsid w:val="00D658AC"/>
    <w:rsid w:val="00D65CC1"/>
    <w:rsid w:val="00D664EF"/>
    <w:rsid w:val="00D66BC9"/>
    <w:rsid w:val="00D670D0"/>
    <w:rsid w:val="00D674AF"/>
    <w:rsid w:val="00D677E5"/>
    <w:rsid w:val="00D67DD5"/>
    <w:rsid w:val="00D67F3F"/>
    <w:rsid w:val="00D703A0"/>
    <w:rsid w:val="00D7187F"/>
    <w:rsid w:val="00D72AAD"/>
    <w:rsid w:val="00D73C1D"/>
    <w:rsid w:val="00D7438C"/>
    <w:rsid w:val="00D748A7"/>
    <w:rsid w:val="00D74953"/>
    <w:rsid w:val="00D75DA1"/>
    <w:rsid w:val="00D763F1"/>
    <w:rsid w:val="00D77056"/>
    <w:rsid w:val="00D805FF"/>
    <w:rsid w:val="00D806B2"/>
    <w:rsid w:val="00D80DE5"/>
    <w:rsid w:val="00D80F57"/>
    <w:rsid w:val="00D821E7"/>
    <w:rsid w:val="00D821E9"/>
    <w:rsid w:val="00D827CA"/>
    <w:rsid w:val="00D83853"/>
    <w:rsid w:val="00D84610"/>
    <w:rsid w:val="00D84F03"/>
    <w:rsid w:val="00D85739"/>
    <w:rsid w:val="00D866C2"/>
    <w:rsid w:val="00D87820"/>
    <w:rsid w:val="00D90195"/>
    <w:rsid w:val="00D90507"/>
    <w:rsid w:val="00D90BA3"/>
    <w:rsid w:val="00D90CC1"/>
    <w:rsid w:val="00D91C7D"/>
    <w:rsid w:val="00D9306E"/>
    <w:rsid w:val="00D93BDE"/>
    <w:rsid w:val="00D94E17"/>
    <w:rsid w:val="00D9530C"/>
    <w:rsid w:val="00D959A1"/>
    <w:rsid w:val="00D97824"/>
    <w:rsid w:val="00D979F6"/>
    <w:rsid w:val="00DA09E1"/>
    <w:rsid w:val="00DA1B5B"/>
    <w:rsid w:val="00DA1F6C"/>
    <w:rsid w:val="00DA2E65"/>
    <w:rsid w:val="00DA5404"/>
    <w:rsid w:val="00DA6177"/>
    <w:rsid w:val="00DA6C13"/>
    <w:rsid w:val="00DA707A"/>
    <w:rsid w:val="00DA766F"/>
    <w:rsid w:val="00DB0C0D"/>
    <w:rsid w:val="00DB1566"/>
    <w:rsid w:val="00DB18B0"/>
    <w:rsid w:val="00DB1A84"/>
    <w:rsid w:val="00DB2102"/>
    <w:rsid w:val="00DB4039"/>
    <w:rsid w:val="00DB4435"/>
    <w:rsid w:val="00DB52E1"/>
    <w:rsid w:val="00DB5C23"/>
    <w:rsid w:val="00DB67B2"/>
    <w:rsid w:val="00DB722D"/>
    <w:rsid w:val="00DC188E"/>
    <w:rsid w:val="00DC21B2"/>
    <w:rsid w:val="00DC31F2"/>
    <w:rsid w:val="00DC41F5"/>
    <w:rsid w:val="00DC44A9"/>
    <w:rsid w:val="00DC478D"/>
    <w:rsid w:val="00DC55FC"/>
    <w:rsid w:val="00DC5BA7"/>
    <w:rsid w:val="00DC5F26"/>
    <w:rsid w:val="00DD0481"/>
    <w:rsid w:val="00DD07B5"/>
    <w:rsid w:val="00DD0FBB"/>
    <w:rsid w:val="00DD2689"/>
    <w:rsid w:val="00DD2EB2"/>
    <w:rsid w:val="00DD451A"/>
    <w:rsid w:val="00DD58B4"/>
    <w:rsid w:val="00DD6382"/>
    <w:rsid w:val="00DD7A01"/>
    <w:rsid w:val="00DE0576"/>
    <w:rsid w:val="00DE2BF9"/>
    <w:rsid w:val="00DE474B"/>
    <w:rsid w:val="00DE47AE"/>
    <w:rsid w:val="00DE4A4A"/>
    <w:rsid w:val="00DE58B4"/>
    <w:rsid w:val="00DE5A88"/>
    <w:rsid w:val="00DE646A"/>
    <w:rsid w:val="00DE73F2"/>
    <w:rsid w:val="00DE7A31"/>
    <w:rsid w:val="00DE7D81"/>
    <w:rsid w:val="00DF0911"/>
    <w:rsid w:val="00DF1F9E"/>
    <w:rsid w:val="00DF3027"/>
    <w:rsid w:val="00DF5700"/>
    <w:rsid w:val="00DF6158"/>
    <w:rsid w:val="00DF6D90"/>
    <w:rsid w:val="00DF71DA"/>
    <w:rsid w:val="00E01730"/>
    <w:rsid w:val="00E0196D"/>
    <w:rsid w:val="00E02202"/>
    <w:rsid w:val="00E026FB"/>
    <w:rsid w:val="00E02D85"/>
    <w:rsid w:val="00E041A9"/>
    <w:rsid w:val="00E0444C"/>
    <w:rsid w:val="00E05247"/>
    <w:rsid w:val="00E056BF"/>
    <w:rsid w:val="00E05771"/>
    <w:rsid w:val="00E05CA6"/>
    <w:rsid w:val="00E05D2D"/>
    <w:rsid w:val="00E06211"/>
    <w:rsid w:val="00E0746A"/>
    <w:rsid w:val="00E079F5"/>
    <w:rsid w:val="00E107C3"/>
    <w:rsid w:val="00E10899"/>
    <w:rsid w:val="00E10B89"/>
    <w:rsid w:val="00E11003"/>
    <w:rsid w:val="00E1118F"/>
    <w:rsid w:val="00E1133D"/>
    <w:rsid w:val="00E11ACF"/>
    <w:rsid w:val="00E12114"/>
    <w:rsid w:val="00E12539"/>
    <w:rsid w:val="00E132DF"/>
    <w:rsid w:val="00E13329"/>
    <w:rsid w:val="00E14135"/>
    <w:rsid w:val="00E141BF"/>
    <w:rsid w:val="00E14265"/>
    <w:rsid w:val="00E14689"/>
    <w:rsid w:val="00E15426"/>
    <w:rsid w:val="00E155E3"/>
    <w:rsid w:val="00E15816"/>
    <w:rsid w:val="00E161FE"/>
    <w:rsid w:val="00E16914"/>
    <w:rsid w:val="00E16B17"/>
    <w:rsid w:val="00E16E0C"/>
    <w:rsid w:val="00E1735E"/>
    <w:rsid w:val="00E17A7A"/>
    <w:rsid w:val="00E17E2A"/>
    <w:rsid w:val="00E21A5F"/>
    <w:rsid w:val="00E21CFD"/>
    <w:rsid w:val="00E222B2"/>
    <w:rsid w:val="00E22BAF"/>
    <w:rsid w:val="00E25100"/>
    <w:rsid w:val="00E2542F"/>
    <w:rsid w:val="00E2690E"/>
    <w:rsid w:val="00E27B1B"/>
    <w:rsid w:val="00E30DCD"/>
    <w:rsid w:val="00E30E29"/>
    <w:rsid w:val="00E30F6A"/>
    <w:rsid w:val="00E321BD"/>
    <w:rsid w:val="00E332C7"/>
    <w:rsid w:val="00E355D1"/>
    <w:rsid w:val="00E366D6"/>
    <w:rsid w:val="00E36B9D"/>
    <w:rsid w:val="00E37737"/>
    <w:rsid w:val="00E401F0"/>
    <w:rsid w:val="00E41075"/>
    <w:rsid w:val="00E41446"/>
    <w:rsid w:val="00E41CA9"/>
    <w:rsid w:val="00E4268F"/>
    <w:rsid w:val="00E4291D"/>
    <w:rsid w:val="00E43A8A"/>
    <w:rsid w:val="00E43AD4"/>
    <w:rsid w:val="00E456DF"/>
    <w:rsid w:val="00E45EFA"/>
    <w:rsid w:val="00E46795"/>
    <w:rsid w:val="00E46E7B"/>
    <w:rsid w:val="00E4762B"/>
    <w:rsid w:val="00E47F60"/>
    <w:rsid w:val="00E512F5"/>
    <w:rsid w:val="00E54754"/>
    <w:rsid w:val="00E559AF"/>
    <w:rsid w:val="00E57EB3"/>
    <w:rsid w:val="00E61F1A"/>
    <w:rsid w:val="00E62115"/>
    <w:rsid w:val="00E62E0C"/>
    <w:rsid w:val="00E62F46"/>
    <w:rsid w:val="00E63094"/>
    <w:rsid w:val="00E65A5D"/>
    <w:rsid w:val="00E665E5"/>
    <w:rsid w:val="00E66B18"/>
    <w:rsid w:val="00E67073"/>
    <w:rsid w:val="00E67B22"/>
    <w:rsid w:val="00E70934"/>
    <w:rsid w:val="00E722A5"/>
    <w:rsid w:val="00E72A30"/>
    <w:rsid w:val="00E72A50"/>
    <w:rsid w:val="00E7343E"/>
    <w:rsid w:val="00E74BE9"/>
    <w:rsid w:val="00E75464"/>
    <w:rsid w:val="00E75AC0"/>
    <w:rsid w:val="00E75B55"/>
    <w:rsid w:val="00E76048"/>
    <w:rsid w:val="00E7630B"/>
    <w:rsid w:val="00E764D8"/>
    <w:rsid w:val="00E77B1A"/>
    <w:rsid w:val="00E800FF"/>
    <w:rsid w:val="00E8069F"/>
    <w:rsid w:val="00E80BD8"/>
    <w:rsid w:val="00E80E3E"/>
    <w:rsid w:val="00E81854"/>
    <w:rsid w:val="00E81D87"/>
    <w:rsid w:val="00E82728"/>
    <w:rsid w:val="00E83CB9"/>
    <w:rsid w:val="00E83DF2"/>
    <w:rsid w:val="00E84A64"/>
    <w:rsid w:val="00E85184"/>
    <w:rsid w:val="00E854E4"/>
    <w:rsid w:val="00E86EE3"/>
    <w:rsid w:val="00E901CD"/>
    <w:rsid w:val="00E908B9"/>
    <w:rsid w:val="00E91190"/>
    <w:rsid w:val="00E91880"/>
    <w:rsid w:val="00E92398"/>
    <w:rsid w:val="00E92FAD"/>
    <w:rsid w:val="00E95FA0"/>
    <w:rsid w:val="00E968A1"/>
    <w:rsid w:val="00E96DBF"/>
    <w:rsid w:val="00EA09BF"/>
    <w:rsid w:val="00EA3322"/>
    <w:rsid w:val="00EA4253"/>
    <w:rsid w:val="00EA631E"/>
    <w:rsid w:val="00EA6430"/>
    <w:rsid w:val="00EA68BA"/>
    <w:rsid w:val="00EA753A"/>
    <w:rsid w:val="00EB0002"/>
    <w:rsid w:val="00EB0553"/>
    <w:rsid w:val="00EB05CF"/>
    <w:rsid w:val="00EB1167"/>
    <w:rsid w:val="00EB1919"/>
    <w:rsid w:val="00EB2238"/>
    <w:rsid w:val="00EB3416"/>
    <w:rsid w:val="00EB39DD"/>
    <w:rsid w:val="00EB48A6"/>
    <w:rsid w:val="00EB6A1E"/>
    <w:rsid w:val="00EB731D"/>
    <w:rsid w:val="00EB744D"/>
    <w:rsid w:val="00EC0626"/>
    <w:rsid w:val="00EC0A09"/>
    <w:rsid w:val="00EC13C1"/>
    <w:rsid w:val="00EC16D9"/>
    <w:rsid w:val="00EC2106"/>
    <w:rsid w:val="00EC2D19"/>
    <w:rsid w:val="00EC36B3"/>
    <w:rsid w:val="00EC3CD7"/>
    <w:rsid w:val="00EC3F94"/>
    <w:rsid w:val="00EC3FC8"/>
    <w:rsid w:val="00EC4606"/>
    <w:rsid w:val="00EC57C3"/>
    <w:rsid w:val="00EC5B77"/>
    <w:rsid w:val="00EC5D40"/>
    <w:rsid w:val="00EC795E"/>
    <w:rsid w:val="00ED0BA6"/>
    <w:rsid w:val="00ED0CFE"/>
    <w:rsid w:val="00ED0F06"/>
    <w:rsid w:val="00ED1F8C"/>
    <w:rsid w:val="00ED21B6"/>
    <w:rsid w:val="00ED5BBC"/>
    <w:rsid w:val="00ED7DC6"/>
    <w:rsid w:val="00EE0B0B"/>
    <w:rsid w:val="00EE0B43"/>
    <w:rsid w:val="00EE106C"/>
    <w:rsid w:val="00EE1764"/>
    <w:rsid w:val="00EE1B78"/>
    <w:rsid w:val="00EE22BA"/>
    <w:rsid w:val="00EE2D34"/>
    <w:rsid w:val="00EE34E2"/>
    <w:rsid w:val="00EE495B"/>
    <w:rsid w:val="00EE4B27"/>
    <w:rsid w:val="00EE4CF6"/>
    <w:rsid w:val="00EE58DC"/>
    <w:rsid w:val="00EE5B1C"/>
    <w:rsid w:val="00EE5D10"/>
    <w:rsid w:val="00EE5D3D"/>
    <w:rsid w:val="00EE6312"/>
    <w:rsid w:val="00EF1440"/>
    <w:rsid w:val="00EF3A57"/>
    <w:rsid w:val="00EF3A9E"/>
    <w:rsid w:val="00EF4A3E"/>
    <w:rsid w:val="00EF4FF7"/>
    <w:rsid w:val="00EF50C1"/>
    <w:rsid w:val="00EF5304"/>
    <w:rsid w:val="00EF5A99"/>
    <w:rsid w:val="00EF60B2"/>
    <w:rsid w:val="00EF71D6"/>
    <w:rsid w:val="00F01045"/>
    <w:rsid w:val="00F01F2B"/>
    <w:rsid w:val="00F01F3D"/>
    <w:rsid w:val="00F02AFA"/>
    <w:rsid w:val="00F03466"/>
    <w:rsid w:val="00F037E2"/>
    <w:rsid w:val="00F03CC0"/>
    <w:rsid w:val="00F04DA2"/>
    <w:rsid w:val="00F059A2"/>
    <w:rsid w:val="00F05AC8"/>
    <w:rsid w:val="00F06C47"/>
    <w:rsid w:val="00F075BD"/>
    <w:rsid w:val="00F07785"/>
    <w:rsid w:val="00F07848"/>
    <w:rsid w:val="00F1042E"/>
    <w:rsid w:val="00F10F3B"/>
    <w:rsid w:val="00F13200"/>
    <w:rsid w:val="00F142A4"/>
    <w:rsid w:val="00F14C9C"/>
    <w:rsid w:val="00F15277"/>
    <w:rsid w:val="00F15F5D"/>
    <w:rsid w:val="00F16609"/>
    <w:rsid w:val="00F2263F"/>
    <w:rsid w:val="00F22EFA"/>
    <w:rsid w:val="00F24418"/>
    <w:rsid w:val="00F24711"/>
    <w:rsid w:val="00F24FB4"/>
    <w:rsid w:val="00F25E19"/>
    <w:rsid w:val="00F3280D"/>
    <w:rsid w:val="00F32D25"/>
    <w:rsid w:val="00F354AC"/>
    <w:rsid w:val="00F35500"/>
    <w:rsid w:val="00F36684"/>
    <w:rsid w:val="00F36F1C"/>
    <w:rsid w:val="00F37298"/>
    <w:rsid w:val="00F37351"/>
    <w:rsid w:val="00F37F85"/>
    <w:rsid w:val="00F4156D"/>
    <w:rsid w:val="00F41D34"/>
    <w:rsid w:val="00F42165"/>
    <w:rsid w:val="00F43348"/>
    <w:rsid w:val="00F43644"/>
    <w:rsid w:val="00F43B2F"/>
    <w:rsid w:val="00F43E96"/>
    <w:rsid w:val="00F45122"/>
    <w:rsid w:val="00F45225"/>
    <w:rsid w:val="00F45474"/>
    <w:rsid w:val="00F45EE8"/>
    <w:rsid w:val="00F464F3"/>
    <w:rsid w:val="00F474F5"/>
    <w:rsid w:val="00F47BB9"/>
    <w:rsid w:val="00F5111E"/>
    <w:rsid w:val="00F51C8B"/>
    <w:rsid w:val="00F52446"/>
    <w:rsid w:val="00F52976"/>
    <w:rsid w:val="00F5368B"/>
    <w:rsid w:val="00F53A77"/>
    <w:rsid w:val="00F53DAD"/>
    <w:rsid w:val="00F53E63"/>
    <w:rsid w:val="00F54B4E"/>
    <w:rsid w:val="00F557D3"/>
    <w:rsid w:val="00F55806"/>
    <w:rsid w:val="00F55E2A"/>
    <w:rsid w:val="00F562DE"/>
    <w:rsid w:val="00F57423"/>
    <w:rsid w:val="00F609C6"/>
    <w:rsid w:val="00F60D99"/>
    <w:rsid w:val="00F61B45"/>
    <w:rsid w:val="00F61F3E"/>
    <w:rsid w:val="00F625F8"/>
    <w:rsid w:val="00F630CF"/>
    <w:rsid w:val="00F63792"/>
    <w:rsid w:val="00F638BE"/>
    <w:rsid w:val="00F6467C"/>
    <w:rsid w:val="00F6477C"/>
    <w:rsid w:val="00F6582E"/>
    <w:rsid w:val="00F65EEB"/>
    <w:rsid w:val="00F67030"/>
    <w:rsid w:val="00F6789A"/>
    <w:rsid w:val="00F67E78"/>
    <w:rsid w:val="00F7053A"/>
    <w:rsid w:val="00F7111E"/>
    <w:rsid w:val="00F7161A"/>
    <w:rsid w:val="00F71AE1"/>
    <w:rsid w:val="00F71D0D"/>
    <w:rsid w:val="00F7259B"/>
    <w:rsid w:val="00F740A2"/>
    <w:rsid w:val="00F74E9C"/>
    <w:rsid w:val="00F752E2"/>
    <w:rsid w:val="00F76AB6"/>
    <w:rsid w:val="00F76D7C"/>
    <w:rsid w:val="00F81F17"/>
    <w:rsid w:val="00F83E48"/>
    <w:rsid w:val="00F842FB"/>
    <w:rsid w:val="00F854EA"/>
    <w:rsid w:val="00F929FB"/>
    <w:rsid w:val="00F92AD0"/>
    <w:rsid w:val="00F930FC"/>
    <w:rsid w:val="00F94495"/>
    <w:rsid w:val="00F9485D"/>
    <w:rsid w:val="00F94921"/>
    <w:rsid w:val="00F965E0"/>
    <w:rsid w:val="00F9696E"/>
    <w:rsid w:val="00F9794C"/>
    <w:rsid w:val="00FA12B1"/>
    <w:rsid w:val="00FA3E5B"/>
    <w:rsid w:val="00FA401B"/>
    <w:rsid w:val="00FA4553"/>
    <w:rsid w:val="00FA458F"/>
    <w:rsid w:val="00FA45CC"/>
    <w:rsid w:val="00FA57A4"/>
    <w:rsid w:val="00FA61CF"/>
    <w:rsid w:val="00FA714A"/>
    <w:rsid w:val="00FA7515"/>
    <w:rsid w:val="00FA7A9A"/>
    <w:rsid w:val="00FB13E7"/>
    <w:rsid w:val="00FB176F"/>
    <w:rsid w:val="00FB1A4A"/>
    <w:rsid w:val="00FB2B84"/>
    <w:rsid w:val="00FB301D"/>
    <w:rsid w:val="00FB31DC"/>
    <w:rsid w:val="00FB3331"/>
    <w:rsid w:val="00FB3BF7"/>
    <w:rsid w:val="00FB6C3F"/>
    <w:rsid w:val="00FB7F46"/>
    <w:rsid w:val="00FC021A"/>
    <w:rsid w:val="00FC1D6D"/>
    <w:rsid w:val="00FC223C"/>
    <w:rsid w:val="00FC274B"/>
    <w:rsid w:val="00FC30D0"/>
    <w:rsid w:val="00FC4149"/>
    <w:rsid w:val="00FC4315"/>
    <w:rsid w:val="00FC4920"/>
    <w:rsid w:val="00FC4E56"/>
    <w:rsid w:val="00FC7A5B"/>
    <w:rsid w:val="00FD0592"/>
    <w:rsid w:val="00FD0985"/>
    <w:rsid w:val="00FD19F5"/>
    <w:rsid w:val="00FD2400"/>
    <w:rsid w:val="00FD276A"/>
    <w:rsid w:val="00FD293E"/>
    <w:rsid w:val="00FD3D62"/>
    <w:rsid w:val="00FD4A2D"/>
    <w:rsid w:val="00FD4EA2"/>
    <w:rsid w:val="00FD6074"/>
    <w:rsid w:val="00FD7657"/>
    <w:rsid w:val="00FE0102"/>
    <w:rsid w:val="00FE02E2"/>
    <w:rsid w:val="00FE0DCE"/>
    <w:rsid w:val="00FE21E6"/>
    <w:rsid w:val="00FE2FFF"/>
    <w:rsid w:val="00FE3A48"/>
    <w:rsid w:val="00FE6384"/>
    <w:rsid w:val="00FE6708"/>
    <w:rsid w:val="00FE7043"/>
    <w:rsid w:val="00FE747C"/>
    <w:rsid w:val="00FE7EDD"/>
    <w:rsid w:val="00FF0501"/>
    <w:rsid w:val="00FF051E"/>
    <w:rsid w:val="00FF1940"/>
    <w:rsid w:val="00FF2610"/>
    <w:rsid w:val="00FF367B"/>
    <w:rsid w:val="00FF3AC1"/>
    <w:rsid w:val="00FF4493"/>
    <w:rsid w:val="00FF643E"/>
    <w:rsid w:val="00FF6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AF1441"/>
    <w:pPr>
      <w:keepNext/>
      <w:spacing w:before="240" w:after="60" w:line="240" w:lineRule="auto"/>
      <w:jc w:val="both"/>
      <w:outlineLvl w:val="3"/>
    </w:pPr>
    <w:rPr>
      <w:rFonts w:eastAsia="Times New Roman" w:cs="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30E5B"/>
    <w:pPr>
      <w:spacing w:after="0" w:line="240" w:lineRule="auto"/>
    </w:pPr>
    <w:rPr>
      <w:sz w:val="20"/>
      <w:szCs w:val="20"/>
    </w:rPr>
  </w:style>
  <w:style w:type="character" w:customStyle="1" w:styleId="a4">
    <w:name w:val="Текст сноски Знак"/>
    <w:basedOn w:val="a0"/>
    <w:link w:val="a3"/>
    <w:uiPriority w:val="99"/>
    <w:semiHidden/>
    <w:rsid w:val="00530E5B"/>
    <w:rPr>
      <w:sz w:val="20"/>
      <w:szCs w:val="20"/>
    </w:rPr>
  </w:style>
  <w:style w:type="character" w:styleId="a5">
    <w:name w:val="footnote reference"/>
    <w:basedOn w:val="a0"/>
    <w:uiPriority w:val="99"/>
    <w:semiHidden/>
    <w:unhideWhenUsed/>
    <w:rsid w:val="00530E5B"/>
    <w:rPr>
      <w:vertAlign w:val="superscript"/>
    </w:rPr>
  </w:style>
  <w:style w:type="paragraph" w:styleId="a6">
    <w:name w:val="header"/>
    <w:basedOn w:val="a"/>
    <w:link w:val="a7"/>
    <w:uiPriority w:val="99"/>
    <w:unhideWhenUsed/>
    <w:rsid w:val="00530E5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30E5B"/>
  </w:style>
  <w:style w:type="paragraph" w:styleId="a8">
    <w:name w:val="footer"/>
    <w:basedOn w:val="a"/>
    <w:link w:val="a9"/>
    <w:uiPriority w:val="99"/>
    <w:unhideWhenUsed/>
    <w:rsid w:val="00530E5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30E5B"/>
  </w:style>
  <w:style w:type="character" w:customStyle="1" w:styleId="40">
    <w:name w:val="Заголовок 4 Знак"/>
    <w:basedOn w:val="a0"/>
    <w:link w:val="4"/>
    <w:rsid w:val="00AF1441"/>
    <w:rPr>
      <w:rFonts w:eastAsia="Times New Roman" w:cs="Times New Roman"/>
      <w:b/>
      <w:bC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AF1441"/>
    <w:pPr>
      <w:keepNext/>
      <w:spacing w:before="240" w:after="60" w:line="240" w:lineRule="auto"/>
      <w:jc w:val="both"/>
      <w:outlineLvl w:val="3"/>
    </w:pPr>
    <w:rPr>
      <w:rFonts w:eastAsia="Times New Roman" w:cs="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30E5B"/>
    <w:pPr>
      <w:spacing w:after="0" w:line="240" w:lineRule="auto"/>
    </w:pPr>
    <w:rPr>
      <w:sz w:val="20"/>
      <w:szCs w:val="20"/>
    </w:rPr>
  </w:style>
  <w:style w:type="character" w:customStyle="1" w:styleId="a4">
    <w:name w:val="Текст сноски Знак"/>
    <w:basedOn w:val="a0"/>
    <w:link w:val="a3"/>
    <w:uiPriority w:val="99"/>
    <w:semiHidden/>
    <w:rsid w:val="00530E5B"/>
    <w:rPr>
      <w:sz w:val="20"/>
      <w:szCs w:val="20"/>
    </w:rPr>
  </w:style>
  <w:style w:type="character" w:styleId="a5">
    <w:name w:val="footnote reference"/>
    <w:basedOn w:val="a0"/>
    <w:uiPriority w:val="99"/>
    <w:semiHidden/>
    <w:unhideWhenUsed/>
    <w:rsid w:val="00530E5B"/>
    <w:rPr>
      <w:vertAlign w:val="superscript"/>
    </w:rPr>
  </w:style>
  <w:style w:type="paragraph" w:styleId="a6">
    <w:name w:val="header"/>
    <w:basedOn w:val="a"/>
    <w:link w:val="a7"/>
    <w:uiPriority w:val="99"/>
    <w:unhideWhenUsed/>
    <w:rsid w:val="00530E5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30E5B"/>
  </w:style>
  <w:style w:type="paragraph" w:styleId="a8">
    <w:name w:val="footer"/>
    <w:basedOn w:val="a"/>
    <w:link w:val="a9"/>
    <w:uiPriority w:val="99"/>
    <w:unhideWhenUsed/>
    <w:rsid w:val="00530E5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30E5B"/>
  </w:style>
  <w:style w:type="character" w:customStyle="1" w:styleId="40">
    <w:name w:val="Заголовок 4 Знак"/>
    <w:basedOn w:val="a0"/>
    <w:link w:val="4"/>
    <w:rsid w:val="00AF1441"/>
    <w:rPr>
      <w:rFonts w:eastAsia="Times New Roman" w:cs="Times New Roman"/>
      <w:b/>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B4E3E-E7AE-4906-840D-0D2391CB4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2102</Words>
  <Characters>11986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5</cp:revision>
  <dcterms:created xsi:type="dcterms:W3CDTF">2022-12-08T05:36:00Z</dcterms:created>
  <dcterms:modified xsi:type="dcterms:W3CDTF">2022-12-09T14:01:00Z</dcterms:modified>
</cp:coreProperties>
</file>