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bookmarkStart w:id="0" w:name="_GoBack"/>
      <w:r w:rsidRPr="00BE2ED4">
        <w:rPr>
          <w:rFonts w:ascii="Courier New" w:hAnsi="Courier New" w:cs="Courier New"/>
          <w:b/>
          <w:sz w:val="24"/>
        </w:rPr>
        <w:t>Часть 5.</w:t>
      </w:r>
      <w:r w:rsidR="00821A25">
        <w:rPr>
          <w:rFonts w:ascii="Courier New" w:hAnsi="Courier New" w:cs="Courier New"/>
          <w:sz w:val="24"/>
        </w:rPr>
        <w:t>Тендерной д</w:t>
      </w:r>
      <w:r w:rsidRPr="00BE2ED4">
        <w:rPr>
          <w:rFonts w:ascii="Courier New" w:hAnsi="Courier New" w:cs="Courier New"/>
          <w:sz w:val="24"/>
        </w:rPr>
        <w:t xml:space="preserve">окументации </w:t>
      </w:r>
    </w:p>
    <w:p w:rsidR="00A67652" w:rsidRP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ТЕХНИЧЕСКОЕ ЗАДАНИЕ</w:t>
      </w:r>
    </w:p>
    <w:p w:rsidR="00A67652" w:rsidRDefault="006E3449" w:rsidP="00A67652">
      <w:pPr>
        <w:spacing w:after="0"/>
        <w:jc w:val="center"/>
        <w:rPr>
          <w:b/>
          <w:spacing w:val="60"/>
        </w:rPr>
      </w:pPr>
      <w:r>
        <w:rPr>
          <w:rFonts w:eastAsia="Calibri" w:cs="Times New Roman"/>
        </w:rPr>
        <w:t>«</w:t>
      </w:r>
      <w:r w:rsidRPr="00F63DFC">
        <w:rPr>
          <w:rFonts w:eastAsia="Calibri" w:cs="Times New Roman"/>
        </w:rPr>
        <w:t>Поставка пакетов упаковочных полиэтиленовых</w:t>
      </w:r>
      <w:r w:rsidR="00A67652" w:rsidRPr="00A67652">
        <w:rPr>
          <w:b/>
          <w:spacing w:val="60"/>
        </w:rPr>
        <w:t>»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90"/>
        <w:gridCol w:w="2061"/>
        <w:gridCol w:w="2516"/>
        <w:gridCol w:w="60"/>
        <w:gridCol w:w="1535"/>
        <w:gridCol w:w="1134"/>
        <w:gridCol w:w="1099"/>
      </w:tblGrid>
      <w:tr w:rsidR="00DD1ACC" w:rsidTr="005C13A2">
        <w:trPr>
          <w:trHeight w:val="48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№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товара</w:t>
            </w:r>
          </w:p>
        </w:tc>
        <w:tc>
          <w:tcPr>
            <w:tcW w:w="6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Количество</w:t>
            </w:r>
          </w:p>
        </w:tc>
      </w:tr>
      <w:tr w:rsidR="00DD1ACC" w:rsidTr="005C13A2">
        <w:trPr>
          <w:trHeight w:val="211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характеристики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Значение характеристики, единица измерения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1.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Пакет упаковочный 40х60 *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упаковки пищевой продукции </w:t>
            </w:r>
            <w:r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(рыба и рыбная продукция)</w:t>
            </w: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A81B74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3</w:t>
            </w:r>
            <w:r w:rsidR="00DD1ACC">
              <w:rPr>
                <w:rFonts w:eastAsia="Times New Roman" w:cs="Times New Roman"/>
                <w:color w:val="000000"/>
                <w:sz w:val="22"/>
                <w:lang w:eastAsia="zh-CN"/>
              </w:rPr>
              <w:t>0 000</w:t>
            </w: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прозрачный (неокрашенный)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40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60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Вес 100 пакетов, не менее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3,564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складок; с нижним швом, выдерживаемый вес не менее 10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>не менее 80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мкм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 для изготовления изделий, контактирующих с пищевыми продуктами в соответствии с ГОСТ 16337-77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2.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Пакет упаковочный 50х80 *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упаковки пищевой продукции </w:t>
            </w:r>
            <w:r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(живая рыба)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A81B74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3</w:t>
            </w:r>
            <w:r w:rsidR="00DD1ACC">
              <w:rPr>
                <w:rFonts w:eastAsia="Times New Roman" w:cs="Times New Roman"/>
                <w:color w:val="000000"/>
                <w:sz w:val="22"/>
                <w:lang w:eastAsia="zh-CN"/>
              </w:rPr>
              <w:t>0 000</w:t>
            </w: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прозрачный (неокрашенный)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50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 xml:space="preserve">80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14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Вес 100 пакетов, не менее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5,888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складок;</w:t>
            </w:r>
            <w: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 нижним швом, выдерживаемый вес не менее 10 кг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>не менее 80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мкм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 для изготовления изделий, контактирующих с пищевыми продуктами в соответствии с ГОСТ 16337-77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3.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Пакет «майка» *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упаковки пищевой продукции </w:t>
            </w:r>
            <w:r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(рыба и рыбная продукция)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A81B74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5</w:t>
            </w:r>
            <w:r w:rsidR="00DD1ACC">
              <w:rPr>
                <w:rFonts w:eastAsia="Times New Roman" w:cs="Times New Roman"/>
                <w:color w:val="000000"/>
                <w:sz w:val="22"/>
                <w:lang w:eastAsia="zh-CN"/>
              </w:rPr>
              <w:t>0 000</w:t>
            </w: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ПНД (полиэтилена низкого давления)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32+18х58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см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белый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Наличие логотипа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наличие логотипа заказчика, логотип наносится методом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флексографии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, печать 1+0.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 логотипа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PANTONE 021c (по согласованию с заказчиком, может быть 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изменен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).</w:t>
            </w:r>
          </w:p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Макет расположения логотипа прилагается (по согласованию с заказчиком).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 xml:space="preserve">не менее 20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DD1ACC" w:rsidTr="005C13A2">
        <w:trPr>
          <w:trHeight w:val="20"/>
          <w:jc w:val="center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CC" w:rsidRDefault="00DD1ACC" w:rsidP="005C13A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 для изготовления изделий, контактирующих с пищевыми продуктами в соответствии с ГОСТ 16338-85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ACC" w:rsidRDefault="00DD1ACC" w:rsidP="005C13A2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</w:tbl>
    <w:bookmarkEnd w:id="0"/>
    <w:p w:rsidR="0096749F" w:rsidRPr="006469D3" w:rsidRDefault="006469D3" w:rsidP="006E3449">
      <w:pPr>
        <w:spacing w:after="0" w:line="240" w:lineRule="auto"/>
        <w:rPr>
          <w:i/>
          <w:sz w:val="24"/>
        </w:rPr>
      </w:pPr>
      <w:r>
        <w:t xml:space="preserve"> </w:t>
      </w:r>
      <w:r>
        <w:rPr>
          <w:i/>
          <w:sz w:val="24"/>
        </w:rPr>
        <w:t xml:space="preserve">* </w:t>
      </w:r>
      <w:r w:rsidRPr="006469D3">
        <w:rPr>
          <w:i/>
          <w:sz w:val="24"/>
        </w:rPr>
        <w:t xml:space="preserve">Требуется предоставление образцов </w:t>
      </w:r>
      <w:r w:rsidRPr="006469D3">
        <w:rPr>
          <w:i/>
          <w:sz w:val="24"/>
          <w:szCs w:val="24"/>
        </w:rPr>
        <w:t>планируемых к поставке Товаров.</w:t>
      </w:r>
      <w:r w:rsidR="00A17122">
        <w:rPr>
          <w:i/>
          <w:sz w:val="24"/>
        </w:rPr>
        <w:t xml:space="preserve"> Срок предоставления – до окончания срока подачи заявок </w:t>
      </w:r>
      <w:r w:rsidRPr="006469D3">
        <w:rPr>
          <w:i/>
          <w:sz w:val="24"/>
        </w:rPr>
        <w:t xml:space="preserve"> </w:t>
      </w:r>
      <w:r w:rsidRPr="006469D3">
        <w:rPr>
          <w:i/>
          <w:sz w:val="24"/>
          <w:szCs w:val="24"/>
        </w:rPr>
        <w:t>Предоставление образцов осуществляется в будние дни с 08:00 до 17:00 по адресу:</w:t>
      </w:r>
      <w:r w:rsidRPr="006469D3">
        <w:rPr>
          <w:rFonts w:cs="Times New Roman"/>
          <w:i/>
          <w:sz w:val="24"/>
          <w:szCs w:val="24"/>
        </w:rPr>
        <w:t xml:space="preserve"> 354393, Краснодарский край, г. Сочи, с. Казачий Брод, ул. </w:t>
      </w:r>
      <w:proofErr w:type="gramStart"/>
      <w:r w:rsidRPr="006469D3">
        <w:rPr>
          <w:rFonts w:cs="Times New Roman"/>
          <w:i/>
          <w:sz w:val="24"/>
          <w:szCs w:val="24"/>
        </w:rPr>
        <w:t>Форелевая</w:t>
      </w:r>
      <w:proofErr w:type="gramEnd"/>
      <w:r w:rsidRPr="006469D3">
        <w:rPr>
          <w:rFonts w:cs="Times New Roman"/>
          <w:i/>
          <w:sz w:val="24"/>
          <w:szCs w:val="24"/>
        </w:rPr>
        <w:t>, 45-А, кабинет №16</w:t>
      </w:r>
    </w:p>
    <w:p w:rsidR="006469D3" w:rsidRPr="006469D3" w:rsidRDefault="006469D3" w:rsidP="006E3449">
      <w:pPr>
        <w:spacing w:after="0" w:line="240" w:lineRule="auto"/>
        <w:rPr>
          <w:sz w:val="24"/>
        </w:rPr>
      </w:pPr>
      <w:r>
        <w:rPr>
          <w:i/>
        </w:rPr>
        <w:t xml:space="preserve">         </w:t>
      </w:r>
      <w:r>
        <w:rPr>
          <w:sz w:val="24"/>
        </w:rPr>
        <w:t xml:space="preserve">  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1. </w:t>
      </w:r>
      <w:r w:rsidRPr="001F0DBF">
        <w:rPr>
          <w:sz w:val="24"/>
        </w:rPr>
        <w:t xml:space="preserve">Поставка Товара осуществляется Поставщиком собственными силами, самостоятельно и за свой счёт по адресу: </w:t>
      </w:r>
      <w:proofErr w:type="gramStart"/>
      <w:r w:rsidRPr="001F0DBF">
        <w:rPr>
          <w:sz w:val="24"/>
        </w:rPr>
        <w:t>Краснодарский край, г.</w:t>
      </w:r>
      <w:r>
        <w:rPr>
          <w:sz w:val="24"/>
        </w:rPr>
        <w:t> </w:t>
      </w:r>
      <w:r w:rsidRPr="001F0DBF">
        <w:rPr>
          <w:sz w:val="24"/>
        </w:rPr>
        <w:t>Сочи</w:t>
      </w:r>
      <w:r>
        <w:rPr>
          <w:sz w:val="24"/>
        </w:rPr>
        <w:t>,</w:t>
      </w:r>
      <w:r w:rsidRPr="001F0DBF">
        <w:rPr>
          <w:sz w:val="24"/>
        </w:rPr>
        <w:t xml:space="preserve"> с. Казачий Брод, ул. Форелевая, д. 45-А, склад АО «Племзавод «Адлер».</w:t>
      </w:r>
      <w:proofErr w:type="gramEnd"/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2. </w:t>
      </w:r>
      <w:r w:rsidRPr="001F0DBF">
        <w:rPr>
          <w:sz w:val="24"/>
        </w:rPr>
        <w:t xml:space="preserve">Сроки поставки Товара: </w:t>
      </w:r>
      <w:r w:rsidRPr="006E3449">
        <w:rPr>
          <w:sz w:val="24"/>
        </w:rPr>
        <w:t xml:space="preserve">в течение 14 (Четырнадцати) дней со дня </w:t>
      </w:r>
      <w:r w:rsidR="001F7BDF">
        <w:rPr>
          <w:sz w:val="24"/>
        </w:rPr>
        <w:t xml:space="preserve">заключения договора либо </w:t>
      </w:r>
      <w:r w:rsidRPr="006E3449">
        <w:rPr>
          <w:sz w:val="24"/>
        </w:rPr>
        <w:t xml:space="preserve">предварительной оплаты партии товара Заказчиком, в соответствии с </w:t>
      </w:r>
      <w:r>
        <w:rPr>
          <w:sz w:val="24"/>
        </w:rPr>
        <w:t>условиями</w:t>
      </w:r>
      <w:r w:rsidRPr="006E3449">
        <w:rPr>
          <w:sz w:val="24"/>
        </w:rPr>
        <w:t xml:space="preserve"> договора.</w:t>
      </w:r>
    </w:p>
    <w:p w:rsidR="006E3449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3. </w:t>
      </w:r>
      <w:r w:rsidRPr="001F0DBF">
        <w:rPr>
          <w:sz w:val="24"/>
        </w:rPr>
        <w:t xml:space="preserve">Поставка Товара осуществляется </w:t>
      </w:r>
      <w:r>
        <w:rPr>
          <w:sz w:val="24"/>
        </w:rPr>
        <w:t>в полном объеме</w:t>
      </w:r>
      <w:r w:rsidRPr="001F0DBF">
        <w:rPr>
          <w:sz w:val="24"/>
        </w:rPr>
        <w:t xml:space="preserve">. 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4. Требования к качеству товара: поставляемый товар должен соответствовать требованиям ГОСТ 12302-2013 «Пакеты из полимерных пленок и комбинированных материалов. Общие технические условия». Качество товара должно быть подтверждено декларацией/сертификатом соответствия или иными документами предусмотренным действующим законодательством Российской Федерации.</w:t>
      </w:r>
    </w:p>
    <w:p w:rsidR="00B937A0" w:rsidRPr="00B937A0" w:rsidRDefault="00B937A0" w:rsidP="00B937A0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Pr="00B937A0">
        <w:rPr>
          <w:sz w:val="24"/>
        </w:rPr>
        <w:t xml:space="preserve"> Исполнитель гарантирует качество и безопасность поставляемого товара.  Заказчик  вправе предъявить Исполнителю требования в связи с недостатками поставленного товара, выявленными в процессе использования товара.</w:t>
      </w:r>
    </w:p>
    <w:p w:rsidR="00B937A0" w:rsidRDefault="00B937A0" w:rsidP="00B937A0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В случае обнаружения брака при приемке товара, вся партия товара подлежит замене силами и за счет Поставщика</w:t>
      </w:r>
      <w:r>
        <w:rPr>
          <w:sz w:val="24"/>
        </w:rPr>
        <w:t xml:space="preserve"> в соответствии с условиями договора</w:t>
      </w:r>
      <w:r w:rsidRPr="00392E75">
        <w:rPr>
          <w:sz w:val="24"/>
        </w:rPr>
        <w:t>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5. Упаковка товара: товар должен быть упакован в упаковку, отвечающую требованиям </w:t>
      </w:r>
      <w:proofErr w:type="gramStart"/>
      <w:r w:rsidRPr="00392E75">
        <w:rPr>
          <w:sz w:val="24"/>
        </w:rPr>
        <w:t>ТР</w:t>
      </w:r>
      <w:proofErr w:type="gramEnd"/>
      <w:r w:rsidRPr="00392E75">
        <w:rPr>
          <w:sz w:val="24"/>
        </w:rPr>
        <w:t xml:space="preserve"> ТС 005/2011 «О безопасности упаковки», технических условий производителя, иных требований законодательства, действующих в Российской Федерации.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Упаковка Товара должна обеспечивать сохранность Товара при транспортировке к месту поставки и погрузо-разгрузочных работ. </w:t>
      </w:r>
      <w:proofErr w:type="gramStart"/>
      <w:r w:rsidRPr="00392E75">
        <w:rPr>
          <w:sz w:val="24"/>
        </w:rPr>
        <w:t>Упаковка должна сохранять Товар от всякого рода повреждений, утраты товарного вида и порчи при перевозке любым транспортном с учетом возможных перегрузок в пути и длительного хранения.</w:t>
      </w:r>
      <w:proofErr w:type="gramEnd"/>
      <w:r w:rsidRPr="00392E75">
        <w:rPr>
          <w:sz w:val="24"/>
        </w:rPr>
        <w:t xml:space="preserve"> Не допускаются дефекты, приводящие к полной или частичной потере товарного вида и затрудняющие использование Товара по назначению. Не допускаются механические повреждения Товара – пятна, царапины и пр., в том числе допущенные при транспортировке и разгрузочных работах.</w:t>
      </w:r>
      <w:r>
        <w:rPr>
          <w:sz w:val="24"/>
        </w:rPr>
        <w:t xml:space="preserve"> </w:t>
      </w:r>
      <w:r w:rsidRPr="00392E75">
        <w:rPr>
          <w:sz w:val="24"/>
        </w:rPr>
        <w:t>Недопустимы повреждения упаковки Товара, в том числе допущенные при транспортировке и погрузо-разгрузочных работах.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Транспортная упаковка должна быть снабжена наклейкой, содержащей информацию о Поставщике, наименовании товара и его количестве и сроками использования.</w:t>
      </w:r>
    </w:p>
    <w:p w:rsidR="006E3449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lastRenderedPageBreak/>
        <w:t xml:space="preserve">6. Маркировка товара: в соответствии с требованиями ГОСТ 12302-2013 «Пакеты из полимерных пленок и комбинированных материалов. Общие технические условия» </w:t>
      </w:r>
      <w:proofErr w:type="gramStart"/>
      <w:r w:rsidRPr="00392E75">
        <w:rPr>
          <w:sz w:val="24"/>
        </w:rPr>
        <w:t>предъявляемыми</w:t>
      </w:r>
      <w:proofErr w:type="gramEnd"/>
      <w:r w:rsidRPr="00392E75">
        <w:rPr>
          <w:sz w:val="24"/>
        </w:rPr>
        <w:t xml:space="preserve"> для пакетов, контактирующих с пищевой продукцией.</w:t>
      </w:r>
    </w:p>
    <w:p w:rsidR="006469D3" w:rsidRPr="00392E75" w:rsidRDefault="006469D3" w:rsidP="006E3449">
      <w:pPr>
        <w:spacing w:after="0" w:line="240" w:lineRule="auto"/>
        <w:ind w:firstLine="708"/>
        <w:jc w:val="both"/>
        <w:rPr>
          <w:sz w:val="24"/>
        </w:rPr>
      </w:pP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p w:rsidR="00FF6307" w:rsidRDefault="00FF6307" w:rsidP="00A67652">
      <w:pPr>
        <w:spacing w:after="0"/>
        <w:jc w:val="center"/>
        <w:rPr>
          <w:b/>
          <w:spacing w:val="60"/>
        </w:rPr>
      </w:pPr>
    </w:p>
    <w:p w:rsidR="001E6385" w:rsidRDefault="001E6385" w:rsidP="0077079B">
      <w:pPr>
        <w:spacing w:after="0"/>
        <w:rPr>
          <w:b/>
          <w:spacing w:val="60"/>
        </w:rPr>
      </w:pPr>
    </w:p>
    <w:sectPr w:rsidR="001E6385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C4" w:rsidRDefault="00D309C4" w:rsidP="007E6344">
      <w:pPr>
        <w:spacing w:after="0" w:line="240" w:lineRule="auto"/>
      </w:pPr>
      <w:r>
        <w:separator/>
      </w:r>
    </w:p>
  </w:endnote>
  <w:endnote w:type="continuationSeparator" w:id="0">
    <w:p w:rsidR="00D309C4" w:rsidRDefault="00D309C4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C4" w:rsidRDefault="00D309C4" w:rsidP="007E6344">
      <w:pPr>
        <w:spacing w:after="0" w:line="240" w:lineRule="auto"/>
      </w:pPr>
      <w:r>
        <w:separator/>
      </w:r>
    </w:p>
  </w:footnote>
  <w:footnote w:type="continuationSeparator" w:id="0">
    <w:p w:rsidR="00D309C4" w:rsidRDefault="00D309C4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3970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1BD1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129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2F5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12D"/>
    <w:rsid w:val="001E2EA3"/>
    <w:rsid w:val="001E3096"/>
    <w:rsid w:val="001E3443"/>
    <w:rsid w:val="001E3896"/>
    <w:rsid w:val="001E48D3"/>
    <w:rsid w:val="001E6385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BDF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85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1D7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5EF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3F22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3FCE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60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2AE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5B4E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9D3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3449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30E5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079B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2DE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1A25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1BFD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49F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11F8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6D5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12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A4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652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1B74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37A0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2F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1CB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9C4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C6FA1"/>
    <w:rsid w:val="00DD0481"/>
    <w:rsid w:val="00DD07B5"/>
    <w:rsid w:val="00DD0FBB"/>
    <w:rsid w:val="00DD1ACC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068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4E2C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0A19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2712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0E99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5F7F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76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307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088A5-0BA9-4E82-98CB-789EF8CF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48</cp:revision>
  <cp:lastPrinted>2023-12-05T06:39:00Z</cp:lastPrinted>
  <dcterms:created xsi:type="dcterms:W3CDTF">2021-03-12T05:57:00Z</dcterms:created>
  <dcterms:modified xsi:type="dcterms:W3CDTF">2023-12-05T07:43:00Z</dcterms:modified>
</cp:coreProperties>
</file>